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D36F6" w14:textId="49A0D2D5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39128E">
        <w:rPr>
          <w:rFonts w:ascii="Arial" w:hAnsi="Arial" w:cs="Arial"/>
          <w:b/>
          <w:sz w:val="24"/>
          <w:szCs w:val="24"/>
        </w:rPr>
        <w:t>87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390C51" w:rsidRPr="00390C51">
        <w:t xml:space="preserve"> </w:t>
      </w:r>
      <w:r w:rsidR="00390C51" w:rsidRPr="00390C51">
        <w:rPr>
          <w:rFonts w:ascii="Arial" w:hAnsi="Arial" w:cs="Arial"/>
          <w:b/>
          <w:sz w:val="24"/>
          <w:szCs w:val="24"/>
        </w:rPr>
        <w:t>16</w:t>
      </w:r>
      <w:r w:rsidR="00D9071E">
        <w:rPr>
          <w:rFonts w:ascii="Arial" w:hAnsi="Arial" w:cs="Arial"/>
          <w:b/>
          <w:sz w:val="24"/>
          <w:szCs w:val="24"/>
        </w:rPr>
        <w:t>12054</w:t>
      </w:r>
    </w:p>
    <w:p w14:paraId="1D0C2DE9" w14:textId="20869B4B" w:rsidR="00FE31F3" w:rsidRPr="00FD021C" w:rsidRDefault="00FE31F3" w:rsidP="00FE31F3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39128E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 w:rsidR="0039128E">
        <w:rPr>
          <w:rFonts w:ascii="Arial" w:hAnsi="Arial" w:cs="Arial"/>
          <w:b/>
          <w:sz w:val="24"/>
          <w:szCs w:val="24"/>
        </w:rPr>
        <w:t>8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39128E">
        <w:rPr>
          <w:rFonts w:ascii="Arial" w:hAnsi="Arial" w:cs="Arial"/>
          <w:b/>
          <w:sz w:val="24"/>
          <w:szCs w:val="24"/>
        </w:rPr>
        <w:t>Novemb</w:t>
      </w:r>
      <w:r>
        <w:rPr>
          <w:rFonts w:ascii="Arial" w:hAnsi="Arial" w:cs="Arial"/>
          <w:b/>
          <w:sz w:val="24"/>
          <w:szCs w:val="24"/>
        </w:rPr>
        <w:t>er 2016</w:t>
      </w:r>
    </w:p>
    <w:p w14:paraId="6CB10563" w14:textId="269DAFD3" w:rsidR="00FE31F3" w:rsidRPr="00FD021C" w:rsidRDefault="0039128E" w:rsidP="00FE31F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FE31F3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 USA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33EC522F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D9071E">
        <w:rPr>
          <w:rFonts w:ascii="Arial" w:hAnsi="Arial"/>
          <w:sz w:val="24"/>
        </w:rPr>
        <w:t>7</w:t>
      </w:r>
      <w:r w:rsidR="00DF2BFB">
        <w:rPr>
          <w:rFonts w:ascii="Arial" w:hAnsi="Arial"/>
          <w:sz w:val="24"/>
        </w:rPr>
        <w:t>.1.</w:t>
      </w:r>
      <w:r w:rsidR="00D9071E">
        <w:rPr>
          <w:rFonts w:ascii="Arial" w:hAnsi="Arial"/>
          <w:sz w:val="24"/>
        </w:rPr>
        <w:t>3</w:t>
      </w:r>
      <w:r w:rsidR="00FE31F3" w:rsidRPr="00FE31F3">
        <w:rPr>
          <w:rFonts w:ascii="Arial" w:hAnsi="Arial"/>
          <w:sz w:val="24"/>
        </w:rPr>
        <w:t>.2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0C14DD3C" w14:textId="18A44937" w:rsidR="00452BD1" w:rsidRDefault="001945DD" w:rsidP="00452BD1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5A5D31" w:rsidRPr="00C24452">
        <w:rPr>
          <w:rFonts w:ascii="Arial" w:hAnsi="Arial"/>
          <w:sz w:val="24"/>
        </w:rPr>
        <w:t xml:space="preserve">Phase </w:t>
      </w:r>
      <w:r w:rsidR="00172136" w:rsidRPr="00C24452">
        <w:rPr>
          <w:rFonts w:ascii="Arial" w:hAnsi="Arial"/>
          <w:sz w:val="24"/>
        </w:rPr>
        <w:t xml:space="preserve">and Frequency </w:t>
      </w:r>
      <w:r w:rsidR="005A5D31" w:rsidRPr="00C24452">
        <w:rPr>
          <w:rFonts w:ascii="Arial" w:hAnsi="Arial"/>
          <w:sz w:val="24"/>
        </w:rPr>
        <w:t xml:space="preserve">Tracking </w:t>
      </w:r>
      <w:r w:rsidR="00172136" w:rsidRPr="00C24452">
        <w:rPr>
          <w:rFonts w:ascii="Arial" w:hAnsi="Arial"/>
          <w:sz w:val="24"/>
        </w:rPr>
        <w:t xml:space="preserve">Reference Signal </w:t>
      </w:r>
      <w:r w:rsidR="005A5D31" w:rsidRPr="00C24452">
        <w:rPr>
          <w:rFonts w:ascii="Arial" w:hAnsi="Arial"/>
          <w:sz w:val="24"/>
        </w:rPr>
        <w:t>Considerations</w:t>
      </w:r>
    </w:p>
    <w:p w14:paraId="1E38AEBD" w14:textId="1777F268" w:rsidR="001945DD" w:rsidRDefault="001945DD" w:rsidP="00452BD1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485E012C" w:rsidR="00C76D23" w:rsidRPr="00D61FD4" w:rsidRDefault="003F1FA1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Overview</w:t>
      </w:r>
    </w:p>
    <w:p w14:paraId="25CCB5C2" w14:textId="20F2CB02" w:rsidR="00812328" w:rsidRPr="00BB0352" w:rsidRDefault="00AB1575" w:rsidP="00C76D23">
      <w:pPr>
        <w:jc w:val="both"/>
        <w:rPr>
          <w:rFonts w:ascii="Times New Roman" w:hAnsi="Times New Roman" w:cs="Times New Roman"/>
        </w:rPr>
      </w:pPr>
      <w:bookmarkStart w:id="2" w:name="_GoBack"/>
      <w:r w:rsidRPr="00BB0352">
        <w:rPr>
          <w:rFonts w:ascii="Times New Roman" w:hAnsi="Times New Roman" w:cs="Times New Roman"/>
        </w:rPr>
        <w:t xml:space="preserve">In </w:t>
      </w:r>
      <w:r w:rsidR="00F5138C" w:rsidRPr="00BB0352">
        <w:rPr>
          <w:rFonts w:ascii="Times New Roman" w:hAnsi="Times New Roman" w:cs="Times New Roman"/>
        </w:rPr>
        <w:t xml:space="preserve">5G mm Wave </w:t>
      </w:r>
      <w:r w:rsidRPr="00BB0352">
        <w:rPr>
          <w:rFonts w:ascii="Times New Roman" w:hAnsi="Times New Roman" w:cs="Times New Roman"/>
        </w:rPr>
        <w:t xml:space="preserve">systems Phase </w:t>
      </w:r>
      <w:r w:rsidR="00E60754" w:rsidRPr="00BB0352">
        <w:rPr>
          <w:rFonts w:ascii="Times New Roman" w:hAnsi="Times New Roman" w:cs="Times New Roman"/>
        </w:rPr>
        <w:t>Compensation</w:t>
      </w:r>
      <w:r w:rsidRPr="00BB0352">
        <w:rPr>
          <w:rFonts w:ascii="Times New Roman" w:hAnsi="Times New Roman" w:cs="Times New Roman"/>
        </w:rPr>
        <w:t xml:space="preserve"> Reference Signals</w:t>
      </w:r>
      <w:r w:rsidR="00F5138C" w:rsidRPr="00BB0352">
        <w:rPr>
          <w:rFonts w:ascii="Times New Roman" w:hAnsi="Times New Roman" w:cs="Times New Roman"/>
        </w:rPr>
        <w:t xml:space="preserve"> </w:t>
      </w:r>
      <w:r w:rsidRPr="00BB0352">
        <w:rPr>
          <w:rFonts w:ascii="Times New Roman" w:hAnsi="Times New Roman" w:cs="Times New Roman"/>
        </w:rPr>
        <w:t>(</w:t>
      </w:r>
      <w:r w:rsidR="00F5138C" w:rsidRPr="00BB0352">
        <w:rPr>
          <w:rFonts w:ascii="Times New Roman" w:hAnsi="Times New Roman" w:cs="Times New Roman"/>
        </w:rPr>
        <w:t>PCRS</w:t>
      </w:r>
      <w:r w:rsidRPr="00BB0352">
        <w:rPr>
          <w:rFonts w:ascii="Times New Roman" w:hAnsi="Times New Roman" w:cs="Times New Roman"/>
        </w:rPr>
        <w:t xml:space="preserve">) </w:t>
      </w:r>
      <w:r w:rsidR="007B48C0" w:rsidRPr="00BB0352">
        <w:rPr>
          <w:rFonts w:ascii="Times New Roman" w:hAnsi="Times New Roman" w:cs="Times New Roman"/>
        </w:rPr>
        <w:t xml:space="preserve">is introduced to mitigate the phase </w:t>
      </w:r>
      <w:bookmarkEnd w:id="2"/>
      <w:r w:rsidR="007B48C0" w:rsidRPr="00BB0352">
        <w:rPr>
          <w:rFonts w:ascii="Times New Roman" w:hAnsi="Times New Roman" w:cs="Times New Roman"/>
        </w:rPr>
        <w:t xml:space="preserve">noise effect. </w:t>
      </w:r>
      <w:r w:rsidR="00452BD1" w:rsidRPr="00BB0352">
        <w:rPr>
          <w:rFonts w:ascii="Times New Roman" w:hAnsi="Times New Roman" w:cs="Times New Roman"/>
        </w:rPr>
        <w:t xml:space="preserve"> This document presents </w:t>
      </w:r>
      <w:r w:rsidR="002F393F" w:rsidRPr="00BB0352">
        <w:rPr>
          <w:rFonts w:ascii="Times New Roman" w:hAnsi="Times New Roman" w:cs="Times New Roman"/>
        </w:rPr>
        <w:t>a discussion</w:t>
      </w:r>
      <w:r w:rsidR="005A5D31" w:rsidRPr="00BB0352">
        <w:rPr>
          <w:rFonts w:ascii="Times New Roman" w:hAnsi="Times New Roman" w:cs="Times New Roman"/>
        </w:rPr>
        <w:t xml:space="preserve"> of synchronization</w:t>
      </w:r>
      <w:r w:rsidR="001232ED" w:rsidRPr="00BB0352">
        <w:rPr>
          <w:rFonts w:ascii="Times New Roman" w:hAnsi="Times New Roman" w:cs="Times New Roman"/>
        </w:rPr>
        <w:t xml:space="preserve"> of t</w:t>
      </w:r>
      <w:r w:rsidR="005C1A17" w:rsidRPr="00BB0352">
        <w:rPr>
          <w:rFonts w:ascii="Times New Roman" w:hAnsi="Times New Roman" w:cs="Times New Roman"/>
        </w:rPr>
        <w:t>he total phase that will</w:t>
      </w:r>
      <w:r w:rsidR="001232ED" w:rsidRPr="00BB0352">
        <w:rPr>
          <w:rFonts w:ascii="Times New Roman" w:hAnsi="Times New Roman" w:cs="Times New Roman"/>
        </w:rPr>
        <w:t xml:space="preserve"> include phase noise (PN), </w:t>
      </w:r>
      <w:r w:rsidR="005C1A17" w:rsidRPr="00BB0352">
        <w:rPr>
          <w:rFonts w:ascii="Times New Roman" w:hAnsi="Times New Roman" w:cs="Times New Roman"/>
        </w:rPr>
        <w:t xml:space="preserve">carrier </w:t>
      </w:r>
      <w:r w:rsidR="001232ED" w:rsidRPr="00BB0352">
        <w:rPr>
          <w:rFonts w:ascii="Times New Roman" w:hAnsi="Times New Roman" w:cs="Times New Roman"/>
        </w:rPr>
        <w:t>frequency offset</w:t>
      </w:r>
      <w:r w:rsidR="005C1A17" w:rsidRPr="00BB0352">
        <w:rPr>
          <w:rFonts w:ascii="Times New Roman" w:hAnsi="Times New Roman" w:cs="Times New Roman"/>
        </w:rPr>
        <w:t xml:space="preserve"> (CFO)</w:t>
      </w:r>
      <w:r w:rsidR="001232ED" w:rsidRPr="00BB0352">
        <w:rPr>
          <w:rFonts w:ascii="Times New Roman" w:hAnsi="Times New Roman" w:cs="Times New Roman"/>
        </w:rPr>
        <w:t xml:space="preserve">, </w:t>
      </w:r>
      <w:r w:rsidR="005C1A17" w:rsidRPr="00BB0352">
        <w:rPr>
          <w:rFonts w:ascii="Times New Roman" w:hAnsi="Times New Roman" w:cs="Times New Roman"/>
        </w:rPr>
        <w:t xml:space="preserve">total </w:t>
      </w:r>
      <w:r w:rsidR="001232ED" w:rsidRPr="00BB0352">
        <w:rPr>
          <w:rFonts w:ascii="Times New Roman" w:hAnsi="Times New Roman" w:cs="Times New Roman"/>
        </w:rPr>
        <w:t>Doppler</w:t>
      </w:r>
      <w:r w:rsidR="005A5D31" w:rsidRPr="00BB0352">
        <w:rPr>
          <w:rFonts w:ascii="Times New Roman" w:hAnsi="Times New Roman" w:cs="Times New Roman"/>
        </w:rPr>
        <w:t xml:space="preserve"> </w:t>
      </w:r>
      <w:r w:rsidR="001232ED" w:rsidRPr="00BB0352">
        <w:rPr>
          <w:rFonts w:ascii="Times New Roman" w:hAnsi="Times New Roman" w:cs="Times New Roman"/>
        </w:rPr>
        <w:t xml:space="preserve">in </w:t>
      </w:r>
      <w:r w:rsidR="005C1A17" w:rsidRPr="00BB0352">
        <w:rPr>
          <w:rFonts w:ascii="Times New Roman" w:hAnsi="Times New Roman" w:cs="Times New Roman"/>
        </w:rPr>
        <w:t>a</w:t>
      </w:r>
      <w:r w:rsidR="005A5D31" w:rsidRPr="00BB0352">
        <w:rPr>
          <w:rFonts w:ascii="Times New Roman" w:hAnsi="Times New Roman" w:cs="Times New Roman"/>
        </w:rPr>
        <w:t xml:space="preserve"> </w:t>
      </w:r>
      <w:r w:rsidR="001232ED" w:rsidRPr="00BB0352">
        <w:rPr>
          <w:rFonts w:ascii="Times New Roman" w:hAnsi="Times New Roman" w:cs="Times New Roman"/>
        </w:rPr>
        <w:t>multi-layer</w:t>
      </w:r>
      <w:r w:rsidR="005C1A17" w:rsidRPr="00BB0352">
        <w:rPr>
          <w:rFonts w:ascii="Times New Roman" w:hAnsi="Times New Roman" w:cs="Times New Roman"/>
        </w:rPr>
        <w:t>,</w:t>
      </w:r>
      <w:r w:rsidR="001232ED" w:rsidRPr="00BB0352">
        <w:rPr>
          <w:rFonts w:ascii="Times New Roman" w:hAnsi="Times New Roman" w:cs="Times New Roman"/>
        </w:rPr>
        <w:t xml:space="preserve"> multi-port </w:t>
      </w:r>
      <w:r w:rsidR="00812328" w:rsidRPr="00BB0352">
        <w:rPr>
          <w:rFonts w:ascii="Times New Roman" w:hAnsi="Times New Roman" w:cs="Times New Roman"/>
        </w:rPr>
        <w:t xml:space="preserve">transmission. </w:t>
      </w:r>
      <w:r w:rsidR="002F393F" w:rsidRPr="00BB0352">
        <w:rPr>
          <w:rFonts w:ascii="Times New Roman" w:hAnsi="Times New Roman" w:cs="Times New Roman"/>
        </w:rPr>
        <w:t>Based on the study, we</w:t>
      </w:r>
      <w:r w:rsidR="005C1A17" w:rsidRPr="00BB0352">
        <w:rPr>
          <w:rFonts w:ascii="Times New Roman" w:hAnsi="Times New Roman" w:cs="Times New Roman"/>
        </w:rPr>
        <w:t xml:space="preserve"> </w:t>
      </w:r>
      <w:r w:rsidR="002F393F" w:rsidRPr="00BB0352">
        <w:rPr>
          <w:rFonts w:ascii="Times New Roman" w:hAnsi="Times New Roman" w:cs="Times New Roman"/>
        </w:rPr>
        <w:t xml:space="preserve">present </w:t>
      </w:r>
      <w:r w:rsidR="005C1A17" w:rsidRPr="00BB0352">
        <w:rPr>
          <w:rFonts w:ascii="Times New Roman" w:hAnsi="Times New Roman" w:cs="Times New Roman"/>
        </w:rPr>
        <w:t>proposals in the</w:t>
      </w:r>
      <w:r w:rsidR="00812328" w:rsidRPr="00BB0352">
        <w:rPr>
          <w:rFonts w:ascii="Times New Roman" w:hAnsi="Times New Roman" w:cs="Times New Roman"/>
        </w:rPr>
        <w:t xml:space="preserve"> following </w:t>
      </w:r>
      <w:r w:rsidR="005C1A17" w:rsidRPr="00BB0352">
        <w:rPr>
          <w:rFonts w:ascii="Times New Roman" w:hAnsi="Times New Roman" w:cs="Times New Roman"/>
        </w:rPr>
        <w:t>areas</w:t>
      </w:r>
      <w:r w:rsidR="00812328" w:rsidRPr="00BB0352">
        <w:rPr>
          <w:rFonts w:ascii="Times New Roman" w:hAnsi="Times New Roman" w:cs="Times New Roman"/>
        </w:rPr>
        <w:t>:</w:t>
      </w:r>
    </w:p>
    <w:p w14:paraId="07C0A92F" w14:textId="5D951F56" w:rsidR="005C1A17" w:rsidRPr="00BB0352" w:rsidRDefault="005C1A17" w:rsidP="005C1A1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>PCRS pattern and density</w:t>
      </w:r>
    </w:p>
    <w:p w14:paraId="1E23C6FA" w14:textId="7D639E44" w:rsidR="005C1A17" w:rsidRPr="00BB0352" w:rsidRDefault="005C1A17" w:rsidP="005C1A17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>PCRS and UERS dimensionality</w:t>
      </w:r>
    </w:p>
    <w:p w14:paraId="4699A1B4" w14:textId="71CED3EE" w:rsidR="003F1FA1" w:rsidRPr="00BB0352" w:rsidRDefault="005C1A17" w:rsidP="009A29D6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 xml:space="preserve">PCRS and UERS use </w:t>
      </w:r>
      <w:r w:rsidR="00AB1575" w:rsidRPr="00BB0352">
        <w:rPr>
          <w:rFonts w:ascii="Times New Roman" w:hAnsi="Times New Roman" w:cs="Times New Roman"/>
        </w:rPr>
        <w:t xml:space="preserve">for </w:t>
      </w:r>
      <w:r w:rsidRPr="00BB0352">
        <w:rPr>
          <w:rFonts w:ascii="Times New Roman" w:hAnsi="Times New Roman" w:cs="Times New Roman"/>
        </w:rPr>
        <w:t>phase tracking</w:t>
      </w:r>
    </w:p>
    <w:p w14:paraId="5EFED44D" w14:textId="57B90710" w:rsidR="00812328" w:rsidRPr="00485F2C" w:rsidRDefault="003F1FA1" w:rsidP="00485F2C">
      <w:pPr>
        <w:pStyle w:val="Heading1"/>
      </w:pPr>
      <w:r>
        <w:t>Introduction</w:t>
      </w:r>
      <w:r w:rsidR="00812328" w:rsidRPr="00485F2C">
        <w:t xml:space="preserve">    </w:t>
      </w:r>
    </w:p>
    <w:p w14:paraId="336B95EE" w14:textId="63A8DCF6" w:rsidR="00EE63AC" w:rsidRPr="00BB0352" w:rsidRDefault="00812328" w:rsidP="00C76D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5552" w:rsidRPr="00BB0352">
        <w:rPr>
          <w:rFonts w:ascii="Times New Roman" w:hAnsi="Times New Roman" w:cs="Times New Roman"/>
        </w:rPr>
        <w:t xml:space="preserve">UERS based channel estimation in presence of total Doppler, carrier </w:t>
      </w:r>
      <w:r w:rsidR="00AA3716" w:rsidRPr="00BB0352">
        <w:rPr>
          <w:rFonts w:ascii="Times New Roman" w:hAnsi="Times New Roman" w:cs="Times New Roman"/>
        </w:rPr>
        <w:t xml:space="preserve">frequency offset, </w:t>
      </w:r>
      <w:r w:rsidR="005B778C" w:rsidRPr="00BB0352">
        <w:rPr>
          <w:rFonts w:ascii="Times New Roman" w:hAnsi="Times New Roman" w:cs="Times New Roman"/>
        </w:rPr>
        <w:t xml:space="preserve">and other </w:t>
      </w:r>
      <w:r w:rsidR="00AB7ECD" w:rsidRPr="00BB0352">
        <w:rPr>
          <w:rFonts w:ascii="Times New Roman" w:hAnsi="Times New Roman" w:cs="Times New Roman"/>
        </w:rPr>
        <w:t>impairments</w:t>
      </w:r>
      <w:r w:rsidR="00D55658" w:rsidRPr="00BB0352">
        <w:rPr>
          <w:rFonts w:ascii="Times New Roman" w:hAnsi="Times New Roman" w:cs="Times New Roman"/>
        </w:rPr>
        <w:t xml:space="preserve"> is considered. We observe that the </w:t>
      </w:r>
      <w:r w:rsidR="005B778C" w:rsidRPr="00BB0352">
        <w:rPr>
          <w:rFonts w:ascii="Times New Roman" w:hAnsi="Times New Roman" w:cs="Times New Roman"/>
        </w:rPr>
        <w:t>principal factors impacting the decision region and therefore the PCRS density are:</w:t>
      </w:r>
    </w:p>
    <w:p w14:paraId="43E17689" w14:textId="52769263" w:rsidR="007E12E2" w:rsidRPr="00BB0352" w:rsidRDefault="005B778C" w:rsidP="00DD0A1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>Total Doppler(Shift + spread)</w:t>
      </w:r>
    </w:p>
    <w:p w14:paraId="1AE1B1DC" w14:textId="2210E41D" w:rsidR="007E12E2" w:rsidRPr="00BB0352" w:rsidRDefault="005B778C" w:rsidP="00DD0A1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 xml:space="preserve">Carrier frequency offset </w:t>
      </w:r>
    </w:p>
    <w:p w14:paraId="29DAC8A4" w14:textId="626BD4C5" w:rsidR="005B778C" w:rsidRPr="00BB0352" w:rsidRDefault="005B778C" w:rsidP="00DD0A1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>Delay spread</w:t>
      </w:r>
    </w:p>
    <w:p w14:paraId="1EE56BF8" w14:textId="6C978464" w:rsidR="005B778C" w:rsidRPr="00BB0352" w:rsidRDefault="005B778C" w:rsidP="00DD0A1D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 xml:space="preserve">Total phase noise IPN measured in </w:t>
      </w:r>
      <w:proofErr w:type="spellStart"/>
      <w:r w:rsidRPr="00BB0352">
        <w:rPr>
          <w:rFonts w:ascii="Times New Roman" w:hAnsi="Times New Roman" w:cs="Times New Roman"/>
        </w:rPr>
        <w:t>dBc</w:t>
      </w:r>
      <w:proofErr w:type="spellEnd"/>
    </w:p>
    <w:p w14:paraId="114080C5" w14:textId="4A8DD25A" w:rsidR="00074F33" w:rsidRPr="00BB0352" w:rsidRDefault="007B4A9F" w:rsidP="00074F33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B0352">
        <w:rPr>
          <w:rFonts w:ascii="Times New Roman" w:hAnsi="Times New Roman" w:cs="Times New Roman"/>
        </w:rPr>
        <w:t>Modulation order and others</w:t>
      </w:r>
    </w:p>
    <w:p w14:paraId="60BEA86C" w14:textId="7C95E7F7" w:rsidR="004F541B" w:rsidRPr="00BB0352" w:rsidRDefault="005F2367" w:rsidP="004F541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Many factors including </w:t>
      </w:r>
      <w:r w:rsidRPr="00BB0352">
        <w:rPr>
          <w:rFonts w:ascii="Times New Roman" w:hAnsi="Times New Roman" w:cs="Times New Roman"/>
        </w:rPr>
        <w:t xml:space="preserve">PN and precoding as well as the propagation </w:t>
      </w:r>
      <w:proofErr w:type="gramStart"/>
      <w:r w:rsidRPr="00BB0352">
        <w:rPr>
          <w:rFonts w:ascii="Times New Roman" w:hAnsi="Times New Roman" w:cs="Times New Roman"/>
        </w:rPr>
        <w:t xml:space="preserve">channel </w:t>
      </w:r>
      <w:r>
        <w:rPr>
          <w:rFonts w:ascii="Times New Roman" w:hAnsi="Times New Roman" w:cs="Times New Roman"/>
        </w:rPr>
        <w:t xml:space="preserve"> influence</w:t>
      </w:r>
      <w:proofErr w:type="gramEnd"/>
      <w:r>
        <w:rPr>
          <w:rFonts w:ascii="Times New Roman" w:hAnsi="Times New Roman" w:cs="Times New Roman"/>
        </w:rPr>
        <w:t xml:space="preserve"> </w:t>
      </w:r>
      <w:r w:rsidR="003F1FA1" w:rsidRPr="00BB0352">
        <w:rPr>
          <w:rFonts w:ascii="Times New Roman" w:hAnsi="Times New Roman" w:cs="Times New Roman"/>
        </w:rPr>
        <w:t>the number of UERS and number of PCRS per each</w:t>
      </w:r>
      <w:r>
        <w:rPr>
          <w:rFonts w:ascii="Times New Roman" w:hAnsi="Times New Roman" w:cs="Times New Roman"/>
        </w:rPr>
        <w:t xml:space="preserve"> layer</w:t>
      </w:r>
      <w:r w:rsidR="003E7A34" w:rsidRPr="00BB0352">
        <w:rPr>
          <w:rFonts w:ascii="Times New Roman" w:hAnsi="Times New Roman" w:cs="Times New Roman"/>
        </w:rPr>
        <w:t>.</w:t>
      </w:r>
    </w:p>
    <w:p w14:paraId="23BC5563" w14:textId="328FB1B2" w:rsidR="00C76D23" w:rsidRPr="00D61FD4" w:rsidRDefault="00826531" w:rsidP="00C76D23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PCRS Pattern, Density</w:t>
      </w:r>
      <w:r w:rsidR="00C76D23" w:rsidRPr="00D61FD4">
        <w:rPr>
          <w:rFonts w:ascii="Times New Roman" w:hAnsi="Times New Roman" w:cs="Times New Roman"/>
        </w:rPr>
        <w:t xml:space="preserve"> </w:t>
      </w:r>
    </w:p>
    <w:p w14:paraId="070E82B4" w14:textId="2DDFD7E8" w:rsidR="00113AE1" w:rsidRPr="00BB0352" w:rsidRDefault="005B778C" w:rsidP="00CB5B70">
      <w:pPr>
        <w:jc w:val="both"/>
        <w:rPr>
          <w:rFonts w:ascii="Times New Roman" w:hAnsi="Times New Roman" w:cs="Times New Roman"/>
          <w:lang w:val="en-GB"/>
        </w:rPr>
      </w:pPr>
      <w:r w:rsidRPr="00BB0352">
        <w:rPr>
          <w:rFonts w:ascii="Times New Roman" w:hAnsi="Times New Roman" w:cs="Times New Roman"/>
          <w:lang w:val="en-GB"/>
        </w:rPr>
        <w:t xml:space="preserve">The mm wave OFDM </w:t>
      </w:r>
      <w:r w:rsidR="007B4A9F" w:rsidRPr="00BB0352">
        <w:rPr>
          <w:rFonts w:ascii="Times New Roman" w:hAnsi="Times New Roman" w:cs="Times New Roman"/>
          <w:lang w:val="en-GB"/>
        </w:rPr>
        <w:t>transmitted signal will</w:t>
      </w:r>
      <w:r w:rsidRPr="00BB0352">
        <w:rPr>
          <w:rFonts w:ascii="Times New Roman" w:hAnsi="Times New Roman" w:cs="Times New Roman"/>
          <w:lang w:val="en-GB"/>
        </w:rPr>
        <w:t xml:space="preserve"> undergo </w:t>
      </w:r>
      <w:r w:rsidR="00647050" w:rsidRPr="00BB0352">
        <w:rPr>
          <w:rFonts w:ascii="Times New Roman" w:hAnsi="Times New Roman" w:cs="Times New Roman"/>
          <w:lang w:val="en-GB"/>
        </w:rPr>
        <w:t xml:space="preserve">the </w:t>
      </w:r>
      <w:r w:rsidR="007B4A9F" w:rsidRPr="00BB0352">
        <w:rPr>
          <w:rFonts w:ascii="Times New Roman" w:hAnsi="Times New Roman" w:cs="Times New Roman"/>
          <w:lang w:val="en-GB"/>
        </w:rPr>
        <w:t xml:space="preserve">spatial mobile channel, CFO, experience phase noise, interference and thermal noise. The RS are UERS and PCRS. The </w:t>
      </w:r>
      <w:r w:rsidR="00AB7ECD" w:rsidRPr="00BB0352">
        <w:rPr>
          <w:rFonts w:ascii="Times New Roman" w:hAnsi="Times New Roman" w:cs="Times New Roman"/>
          <w:lang w:val="en-GB"/>
        </w:rPr>
        <w:t>objective</w:t>
      </w:r>
      <w:r w:rsidR="007B4A9F" w:rsidRPr="00BB0352">
        <w:rPr>
          <w:rFonts w:ascii="Times New Roman" w:hAnsi="Times New Roman" w:cs="Times New Roman"/>
          <w:lang w:val="en-GB"/>
        </w:rPr>
        <w:t xml:space="preserve"> is to show that mobile ca</w:t>
      </w:r>
      <w:r w:rsidR="00647050" w:rsidRPr="00BB0352">
        <w:rPr>
          <w:rFonts w:ascii="Times New Roman" w:hAnsi="Times New Roman" w:cs="Times New Roman"/>
          <w:lang w:val="en-GB"/>
        </w:rPr>
        <w:t>n</w:t>
      </w:r>
      <w:r w:rsidR="007B4A9F" w:rsidRPr="00BB0352">
        <w:rPr>
          <w:rFonts w:ascii="Times New Roman" w:hAnsi="Times New Roman" w:cs="Times New Roman"/>
          <w:lang w:val="en-GB"/>
        </w:rPr>
        <w:t xml:space="preserve"> actually identify the performance or operating regions and advise the </w:t>
      </w:r>
      <w:proofErr w:type="spellStart"/>
      <w:r w:rsidR="007B4A9F" w:rsidRPr="00BB0352">
        <w:rPr>
          <w:rFonts w:ascii="Times New Roman" w:hAnsi="Times New Roman" w:cs="Times New Roman"/>
          <w:lang w:val="en-GB"/>
        </w:rPr>
        <w:t>NodeB</w:t>
      </w:r>
      <w:proofErr w:type="spellEnd"/>
      <w:r w:rsidR="007B4A9F" w:rsidRPr="00BB0352">
        <w:rPr>
          <w:rFonts w:ascii="Times New Roman" w:hAnsi="Times New Roman" w:cs="Times New Roman"/>
          <w:lang w:val="en-GB"/>
        </w:rPr>
        <w:t xml:space="preserve"> as to the density of the PCRS.</w:t>
      </w:r>
      <w:r w:rsidR="00647050" w:rsidRPr="00BB0352">
        <w:rPr>
          <w:rFonts w:ascii="Times New Roman" w:hAnsi="Times New Roman" w:cs="Times New Roman"/>
          <w:lang w:val="en-GB"/>
        </w:rPr>
        <w:t xml:space="preserve"> </w:t>
      </w:r>
      <w:r w:rsidR="00C01532" w:rsidRPr="00BB0352" w:rsidDel="00C01532">
        <w:rPr>
          <w:rFonts w:ascii="Times New Roman" w:hAnsi="Times New Roman" w:cs="Times New Roman"/>
          <w:lang w:val="en-GB"/>
        </w:rPr>
        <w:t xml:space="preserve"> </w:t>
      </w:r>
    </w:p>
    <w:p w14:paraId="26FEBAC0" w14:textId="57B398FC" w:rsidR="007E12E2" w:rsidRPr="004550A1" w:rsidRDefault="009F656F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B0352">
        <w:rPr>
          <w:rFonts w:ascii="Times New Roman" w:hAnsi="Times New Roman" w:cs="Times New Roman"/>
          <w:lang w:val="en-GB"/>
        </w:rPr>
        <w:t>T</w:t>
      </w:r>
      <w:r w:rsidR="00291903" w:rsidRPr="00BB0352">
        <w:rPr>
          <w:rFonts w:ascii="Times New Roman" w:hAnsi="Times New Roman" w:cs="Times New Roman"/>
          <w:lang w:val="en-GB"/>
        </w:rPr>
        <w:t>he</w:t>
      </w:r>
      <w:r w:rsidRPr="00BB0352">
        <w:rPr>
          <w:rFonts w:ascii="Times New Roman" w:hAnsi="Times New Roman" w:cs="Times New Roman"/>
          <w:lang w:val="en-GB"/>
        </w:rPr>
        <w:t xml:space="preserve"> combined propagation channel, phase noise and precoding</w:t>
      </w:r>
      <w:r w:rsidR="00291903" w:rsidRPr="00BB0352">
        <w:rPr>
          <w:rFonts w:ascii="Times New Roman" w:hAnsi="Times New Roman" w:cs="Times New Roman"/>
          <w:lang w:val="en-GB"/>
        </w:rPr>
        <w:t xml:space="preserve"> is referred to as the total or equivalent channel that </w:t>
      </w:r>
      <w:r w:rsidR="00CE26B8" w:rsidRPr="00BB0352">
        <w:rPr>
          <w:rFonts w:ascii="Times New Roman" w:hAnsi="Times New Roman" w:cs="Times New Roman"/>
          <w:lang w:val="en-GB"/>
        </w:rPr>
        <w:t xml:space="preserve">is seen </w:t>
      </w:r>
      <w:r w:rsidR="00291903" w:rsidRPr="00BB0352">
        <w:rPr>
          <w:rFonts w:ascii="Times New Roman" w:hAnsi="Times New Roman" w:cs="Times New Roman"/>
          <w:lang w:val="en-GB"/>
        </w:rPr>
        <w:t xml:space="preserve">by the Rx in presence of thermal noise. </w:t>
      </w:r>
      <w:r w:rsidR="005C4A80" w:rsidRPr="00BB0352">
        <w:rPr>
          <w:rFonts w:ascii="Times New Roman" w:hAnsi="Times New Roman" w:cs="Times New Roman"/>
          <w:lang w:val="en-GB"/>
        </w:rPr>
        <w:t xml:space="preserve">The </w:t>
      </w:r>
      <w:r w:rsidRPr="00BB0352">
        <w:rPr>
          <w:rFonts w:ascii="Times New Roman" w:hAnsi="Times New Roman" w:cs="Times New Roman"/>
          <w:lang w:val="en-GB"/>
        </w:rPr>
        <w:t>PCRS</w:t>
      </w:r>
      <w:r w:rsidR="00291903" w:rsidRPr="00BB0352">
        <w:rPr>
          <w:rFonts w:ascii="Times New Roman" w:hAnsi="Times New Roman" w:cs="Times New Roman"/>
          <w:lang w:val="en-GB"/>
        </w:rPr>
        <w:t xml:space="preserve"> </w:t>
      </w:r>
      <w:r w:rsidR="005C4A80" w:rsidRPr="00BB0352">
        <w:rPr>
          <w:rFonts w:ascii="Times New Roman" w:hAnsi="Times New Roman" w:cs="Times New Roman"/>
          <w:lang w:val="en-GB"/>
        </w:rPr>
        <w:t xml:space="preserve">symbols </w:t>
      </w:r>
      <w:r w:rsidR="00CE26B8" w:rsidRPr="00BB0352">
        <w:rPr>
          <w:rFonts w:ascii="Times New Roman" w:hAnsi="Times New Roman" w:cs="Times New Roman"/>
          <w:lang w:val="en-GB"/>
        </w:rPr>
        <w:t xml:space="preserve">after UERS CE the PCRS </w:t>
      </w:r>
      <w:r w:rsidR="005C4A80" w:rsidRPr="00BB0352">
        <w:rPr>
          <w:rFonts w:ascii="Times New Roman" w:hAnsi="Times New Roman" w:cs="Times New Roman"/>
          <w:lang w:val="en-GB"/>
        </w:rPr>
        <w:t>will the</w:t>
      </w:r>
      <w:r w:rsidR="001964B5" w:rsidRPr="00BB0352">
        <w:rPr>
          <w:rFonts w:ascii="Times New Roman" w:hAnsi="Times New Roman" w:cs="Times New Roman"/>
          <w:lang w:val="en-GB"/>
        </w:rPr>
        <w:t>n</w:t>
      </w:r>
      <w:r w:rsidR="005C4A80" w:rsidRPr="00BB0352">
        <w:rPr>
          <w:rFonts w:ascii="Times New Roman" w:hAnsi="Times New Roman" w:cs="Times New Roman"/>
          <w:lang w:val="en-GB"/>
        </w:rPr>
        <w:t xml:space="preserve"> deal with the residual equivalent channel estimation error.</w:t>
      </w:r>
      <w:r w:rsidR="00B05B14" w:rsidRPr="00BB0352">
        <w:rPr>
          <w:rFonts w:ascii="Times New Roman" w:hAnsi="Times New Roman" w:cs="Times New Roman"/>
          <w:lang w:val="en-GB"/>
        </w:rPr>
        <w:t xml:space="preserve"> </w:t>
      </w:r>
      <w:r w:rsidR="00C95C7B" w:rsidRPr="00BB0352">
        <w:rPr>
          <w:rFonts w:ascii="Times New Roman" w:hAnsi="Times New Roman" w:cs="Times New Roman"/>
          <w:lang w:val="en-GB"/>
        </w:rPr>
        <w:t>The phase noise mask uses WF-30 GHz with IPN of -24</w:t>
      </w:r>
      <w:r w:rsidR="00AB7ECD" w:rsidRPr="00BB0352">
        <w:rPr>
          <w:rFonts w:ascii="Times New Roman" w:hAnsi="Times New Roman" w:cs="Times New Roman"/>
          <w:lang w:val="en-GB"/>
        </w:rPr>
        <w:t>, 7</w:t>
      </w:r>
      <w:r w:rsidR="00C95C7B" w:rsidRPr="00BB0352">
        <w:rPr>
          <w:rFonts w:ascii="Times New Roman" w:hAnsi="Times New Roman" w:cs="Times New Roman"/>
          <w:lang w:val="en-GB"/>
        </w:rPr>
        <w:t xml:space="preserve"> </w:t>
      </w:r>
      <w:proofErr w:type="spellStart"/>
      <w:r w:rsidR="00C95C7B" w:rsidRPr="00BB0352">
        <w:rPr>
          <w:rFonts w:ascii="Times New Roman" w:hAnsi="Times New Roman" w:cs="Times New Roman"/>
          <w:lang w:val="en-GB"/>
        </w:rPr>
        <w:t>dBc</w:t>
      </w:r>
      <w:proofErr w:type="spellEnd"/>
      <w:r w:rsidR="00C95C7B" w:rsidRPr="00BB0352">
        <w:rPr>
          <w:rFonts w:ascii="Times New Roman" w:hAnsi="Times New Roman" w:cs="Times New Roman"/>
          <w:lang w:val="en-GB"/>
        </w:rPr>
        <w:t xml:space="preserve"> and a strong spectral components at the very low f</w:t>
      </w:r>
      <w:r w:rsidR="00A9451A" w:rsidRPr="00BB0352">
        <w:rPr>
          <w:rFonts w:ascii="Times New Roman" w:hAnsi="Times New Roman" w:cs="Times New Roman"/>
          <w:lang w:val="en-GB"/>
        </w:rPr>
        <w:t>req</w:t>
      </w:r>
      <w:r w:rsidR="00C95C7B" w:rsidRPr="00BB0352">
        <w:rPr>
          <w:rFonts w:ascii="Times New Roman" w:hAnsi="Times New Roman" w:cs="Times New Roman"/>
          <w:lang w:val="en-GB"/>
        </w:rPr>
        <w:t>uencies</w:t>
      </w:r>
      <w:r w:rsidR="009A764F" w:rsidRPr="00BB0352">
        <w:rPr>
          <w:rFonts w:ascii="Times New Roman" w:hAnsi="Times New Roman" w:cs="Times New Roman"/>
          <w:lang w:val="en-GB"/>
        </w:rPr>
        <w:t xml:space="preserve"> in addition </w:t>
      </w:r>
      <w:r w:rsidR="00280D13" w:rsidRPr="00BB0352">
        <w:rPr>
          <w:rFonts w:ascii="Times New Roman" w:hAnsi="Times New Roman" w:cs="Times New Roman"/>
          <w:lang w:val="en-GB"/>
        </w:rPr>
        <w:t xml:space="preserve">to other hardware masks. </w:t>
      </w:r>
      <w:r w:rsidR="00557F5A" w:rsidRPr="00BB0352">
        <w:rPr>
          <w:rFonts w:ascii="Times New Roman" w:hAnsi="Times New Roman" w:cs="Times New Roman"/>
          <w:lang w:val="en-GB"/>
        </w:rPr>
        <w:t xml:space="preserve">A synthetic PN source with various </w:t>
      </w:r>
      <w:r w:rsidR="003F0A16" w:rsidRPr="00BB0352">
        <w:rPr>
          <w:rFonts w:ascii="Times New Roman" w:hAnsi="Times New Roman" w:cs="Times New Roman"/>
          <w:lang w:val="en-GB"/>
        </w:rPr>
        <w:t xml:space="preserve">PN </w:t>
      </w:r>
      <w:r w:rsidR="00557F5A" w:rsidRPr="00BB0352">
        <w:rPr>
          <w:rFonts w:ascii="Times New Roman" w:hAnsi="Times New Roman" w:cs="Times New Roman"/>
          <w:lang w:val="en-GB"/>
        </w:rPr>
        <w:t>bandwidths</w:t>
      </w:r>
      <w:r w:rsidR="00CE26B8" w:rsidRPr="00BB0352">
        <w:rPr>
          <w:rFonts w:ascii="Times New Roman" w:hAnsi="Times New Roman" w:cs="Times New Roman"/>
          <w:lang w:val="en-GB"/>
        </w:rPr>
        <w:t xml:space="preserve"> have also been used</w:t>
      </w:r>
      <w:r w:rsidR="00C95C7B" w:rsidRPr="00BB0352">
        <w:rPr>
          <w:rFonts w:ascii="Times New Roman" w:hAnsi="Times New Roman" w:cs="Times New Roman"/>
          <w:lang w:val="en-GB"/>
        </w:rPr>
        <w:t xml:space="preserve">. </w:t>
      </w:r>
      <w:r w:rsidR="003F0A16" w:rsidRPr="00BB0352">
        <w:rPr>
          <w:rFonts w:ascii="Times New Roman" w:hAnsi="Times New Roman" w:cs="Times New Roman"/>
          <w:lang w:val="en-GB"/>
        </w:rPr>
        <w:t>This is a single layer</w:t>
      </w:r>
      <w:r w:rsidR="00A9451A" w:rsidRPr="00BB0352">
        <w:rPr>
          <w:rFonts w:ascii="Times New Roman" w:hAnsi="Times New Roman" w:cs="Times New Roman"/>
          <w:lang w:val="en-GB"/>
        </w:rPr>
        <w:t xml:space="preserve">/port analysis. Given that PCRS, UERS from other layers/ports are </w:t>
      </w:r>
      <w:proofErr w:type="spellStart"/>
      <w:r w:rsidR="00A9451A" w:rsidRPr="00BB0352">
        <w:rPr>
          <w:rFonts w:ascii="Times New Roman" w:hAnsi="Times New Roman" w:cs="Times New Roman"/>
          <w:lang w:val="en-GB"/>
        </w:rPr>
        <w:t>ortho</w:t>
      </w:r>
      <w:r w:rsidR="001964B5" w:rsidRPr="00BB0352">
        <w:rPr>
          <w:rFonts w:ascii="Times New Roman" w:hAnsi="Times New Roman" w:cs="Times New Roman"/>
          <w:lang w:val="en-GB"/>
        </w:rPr>
        <w:t>g</w:t>
      </w:r>
      <w:r w:rsidR="00A9451A" w:rsidRPr="00BB0352">
        <w:rPr>
          <w:rFonts w:ascii="Times New Roman" w:hAnsi="Times New Roman" w:cs="Times New Roman"/>
          <w:lang w:val="en-GB"/>
        </w:rPr>
        <w:t>on</w:t>
      </w:r>
      <w:r w:rsidR="001964B5" w:rsidRPr="00BB0352">
        <w:rPr>
          <w:rFonts w:ascii="Times New Roman" w:hAnsi="Times New Roman" w:cs="Times New Roman"/>
          <w:lang w:val="en-GB"/>
        </w:rPr>
        <w:t>al</w:t>
      </w:r>
      <w:r w:rsidR="00A9451A" w:rsidRPr="00BB0352">
        <w:rPr>
          <w:rFonts w:ascii="Times New Roman" w:hAnsi="Times New Roman" w:cs="Times New Roman"/>
          <w:lang w:val="en-GB"/>
        </w:rPr>
        <w:t>ized</w:t>
      </w:r>
      <w:proofErr w:type="spellEnd"/>
      <w:r w:rsidR="00A9451A" w:rsidRPr="00BB0352">
        <w:rPr>
          <w:rFonts w:ascii="Times New Roman" w:hAnsi="Times New Roman" w:cs="Times New Roman"/>
          <w:lang w:val="en-GB"/>
        </w:rPr>
        <w:t>, the results should be unaltered.</w:t>
      </w:r>
      <w:r w:rsidR="003F0A16" w:rsidRPr="00BB0352">
        <w:rPr>
          <w:rFonts w:ascii="Times New Roman" w:hAnsi="Times New Roman" w:cs="Times New Roman"/>
          <w:lang w:val="en-GB"/>
        </w:rPr>
        <w:t xml:space="preserve"> The </w:t>
      </w:r>
      <w:r w:rsidR="0016109B" w:rsidRPr="00BB0352">
        <w:rPr>
          <w:rFonts w:ascii="Times New Roman" w:hAnsi="Times New Roman" w:cs="Times New Roman"/>
          <w:lang w:val="en-GB"/>
        </w:rPr>
        <w:t xml:space="preserve">simulation </w:t>
      </w:r>
      <w:r w:rsidR="0016109B" w:rsidRPr="00BB0352">
        <w:rPr>
          <w:rFonts w:ascii="Times New Roman" w:eastAsiaTheme="minorEastAsia" w:hAnsi="Times New Roman" w:cs="Times New Roman"/>
        </w:rPr>
        <w:t>scenarios</w:t>
      </w:r>
      <w:r w:rsidR="00E80E37" w:rsidRPr="00BB0352">
        <w:rPr>
          <w:rFonts w:ascii="Times New Roman" w:eastAsiaTheme="minorEastAsia" w:hAnsi="Times New Roman" w:cs="Times New Roman"/>
        </w:rPr>
        <w:t xml:space="preserve"> and parameters</w:t>
      </w:r>
      <w:r w:rsidR="00CE26B8" w:rsidRPr="00BB0352">
        <w:rPr>
          <w:rFonts w:ascii="Times New Roman" w:eastAsiaTheme="minorEastAsia" w:hAnsi="Times New Roman" w:cs="Times New Roman"/>
        </w:rPr>
        <w:t xml:space="preserve"> are described in Table 2.1</w:t>
      </w:r>
      <w:r w:rsidR="003F0A16" w:rsidRPr="00BB0352">
        <w:rPr>
          <w:rFonts w:ascii="Times New Roman" w:eastAsiaTheme="minorEastAsia" w:hAnsi="Times New Roman" w:cs="Times New Roman"/>
        </w:rPr>
        <w:t xml:space="preserve">. </w:t>
      </w:r>
      <w:r w:rsidR="00BF434B" w:rsidRPr="00BB0352">
        <w:rPr>
          <w:rFonts w:ascii="Times New Roman" w:hAnsi="Times New Roman" w:cs="Times New Roman"/>
          <w:lang w:val="en-GB"/>
        </w:rPr>
        <w:t xml:space="preserve">The </w:t>
      </w:r>
      <w:r w:rsidR="00AB7ECD" w:rsidRPr="00BB0352">
        <w:rPr>
          <w:rFonts w:ascii="Times New Roman" w:hAnsi="Times New Roman" w:cs="Times New Roman"/>
          <w:lang w:val="en-GB"/>
        </w:rPr>
        <w:t>density</w:t>
      </w:r>
      <w:r w:rsidR="00BF434B" w:rsidRPr="00BB0352">
        <w:rPr>
          <w:rFonts w:ascii="Times New Roman" w:hAnsi="Times New Roman" w:cs="Times New Roman"/>
          <w:lang w:val="en-GB"/>
        </w:rPr>
        <w:t xml:space="preserve"> reduction </w:t>
      </w:r>
      <w:r w:rsidR="00AB7ECD" w:rsidRPr="00BB0352">
        <w:rPr>
          <w:rFonts w:ascii="Times New Roman" w:hAnsi="Times New Roman" w:cs="Times New Roman"/>
          <w:lang w:val="en-GB"/>
        </w:rPr>
        <w:t>algorithm</w:t>
      </w:r>
      <w:r w:rsidR="00BF434B" w:rsidRPr="00BB0352">
        <w:rPr>
          <w:rFonts w:ascii="Times New Roman" w:hAnsi="Times New Roman" w:cs="Times New Roman"/>
          <w:lang w:val="en-GB"/>
        </w:rPr>
        <w:t xml:space="preserve"> uses a linear interpolation to estimate phase nois</w:t>
      </w:r>
      <w:r w:rsidR="003F0A16" w:rsidRPr="00BB0352">
        <w:rPr>
          <w:rFonts w:ascii="Times New Roman" w:hAnsi="Times New Roman" w:cs="Times New Roman"/>
          <w:lang w:val="en-GB"/>
        </w:rPr>
        <w:t>e where PCRS symbols</w:t>
      </w:r>
      <w:r w:rsidR="00CE26B8" w:rsidRPr="00BB0352">
        <w:rPr>
          <w:rFonts w:ascii="Times New Roman" w:hAnsi="Times New Roman" w:cs="Times New Roman"/>
          <w:lang w:val="en-GB"/>
        </w:rPr>
        <w:t xml:space="preserve"> are missing</w:t>
      </w:r>
      <w:r w:rsidR="00BF434B" w:rsidRPr="00BB0352">
        <w:rPr>
          <w:rFonts w:ascii="Times New Roman" w:hAnsi="Times New Roman" w:cs="Times New Roman"/>
          <w:lang w:val="en-GB"/>
        </w:rPr>
        <w:t xml:space="preserve">.  Therefore there is some buffering, i.e. </w:t>
      </w:r>
      <w:r w:rsidR="00AB7ECD" w:rsidRPr="00BB0352">
        <w:rPr>
          <w:rFonts w:ascii="Times New Roman" w:hAnsi="Times New Roman" w:cs="Times New Roman"/>
          <w:lang w:val="en-GB"/>
        </w:rPr>
        <w:t>anti-casual</w:t>
      </w:r>
      <w:r w:rsidR="00BF434B" w:rsidRPr="00BB0352">
        <w:rPr>
          <w:rFonts w:ascii="Times New Roman" w:hAnsi="Times New Roman" w:cs="Times New Roman"/>
          <w:lang w:val="en-GB"/>
        </w:rPr>
        <w:t xml:space="preserve"> filtering to recover phase </w:t>
      </w:r>
      <w:r w:rsidR="00AB7ECD" w:rsidRPr="00BB0352">
        <w:rPr>
          <w:rFonts w:ascii="Times New Roman" w:hAnsi="Times New Roman" w:cs="Times New Roman"/>
          <w:lang w:val="en-GB"/>
        </w:rPr>
        <w:t>poise</w:t>
      </w:r>
      <w:r w:rsidR="00BF434B" w:rsidRPr="00BB0352">
        <w:rPr>
          <w:rFonts w:ascii="Times New Roman" w:hAnsi="Times New Roman" w:cs="Times New Roman"/>
          <w:lang w:val="en-GB"/>
        </w:rPr>
        <w:t xml:space="preserve"> for the missing </w:t>
      </w:r>
      <w:r w:rsidR="00AB7ECD" w:rsidRPr="00BB0352">
        <w:rPr>
          <w:rFonts w:ascii="Times New Roman" w:hAnsi="Times New Roman" w:cs="Times New Roman"/>
          <w:lang w:val="en-GB"/>
        </w:rPr>
        <w:t>PCRS</w:t>
      </w:r>
      <w:r w:rsidR="003F0A16" w:rsidRPr="00BB0352">
        <w:rPr>
          <w:rFonts w:ascii="Times New Roman" w:hAnsi="Times New Roman" w:cs="Times New Roman"/>
          <w:lang w:val="en-GB"/>
        </w:rPr>
        <w:t xml:space="preserve"> symbols</w:t>
      </w:r>
      <w:r w:rsidR="00AB7ECD" w:rsidRPr="00BB0352">
        <w:rPr>
          <w:rFonts w:ascii="Times New Roman" w:hAnsi="Times New Roman" w:cs="Times New Roman"/>
          <w:lang w:val="en-GB"/>
        </w:rPr>
        <w:t xml:space="preserve">. </w:t>
      </w:r>
      <w:r w:rsidR="00597FF0" w:rsidRPr="00BB0352">
        <w:rPr>
          <w:rFonts w:ascii="Times New Roman" w:hAnsi="Times New Roman" w:cs="Times New Roman"/>
          <w:lang w:val="en-GB"/>
        </w:rPr>
        <w:t xml:space="preserve"> The ove</w:t>
      </w:r>
      <w:r w:rsidR="00CE26B8" w:rsidRPr="00BB0352">
        <w:rPr>
          <w:rFonts w:ascii="Times New Roman" w:hAnsi="Times New Roman" w:cs="Times New Roman"/>
          <w:lang w:val="en-GB"/>
        </w:rPr>
        <w:t xml:space="preserve">rall qualitative observation </w:t>
      </w:r>
      <w:r w:rsidR="00CE26B8" w:rsidRPr="00BB0352">
        <w:rPr>
          <w:rFonts w:ascii="Times New Roman" w:hAnsi="Times New Roman" w:cs="Times New Roman"/>
          <w:lang w:val="en-GB"/>
        </w:rPr>
        <w:lastRenderedPageBreak/>
        <w:t>show</w:t>
      </w:r>
      <w:r w:rsidR="00597FF0" w:rsidRPr="00BB0352">
        <w:rPr>
          <w:rFonts w:ascii="Times New Roman" w:hAnsi="Times New Roman" w:cs="Times New Roman"/>
          <w:lang w:val="en-GB"/>
        </w:rPr>
        <w:t xml:space="preserve"> </w:t>
      </w:r>
      <w:r w:rsidR="00CE26B8" w:rsidRPr="00BB0352">
        <w:rPr>
          <w:rFonts w:ascii="Times New Roman" w:hAnsi="Times New Roman" w:cs="Times New Roman"/>
          <w:lang w:val="en-GB"/>
        </w:rPr>
        <w:t xml:space="preserve">that </w:t>
      </w:r>
      <w:r w:rsidR="00597FF0" w:rsidRPr="00BB0352">
        <w:rPr>
          <w:rFonts w:ascii="Times New Roman" w:hAnsi="Times New Roman" w:cs="Times New Roman"/>
          <w:lang w:val="en-GB"/>
        </w:rPr>
        <w:t>the lower the constellation order,</w:t>
      </w:r>
      <w:r w:rsidR="006C79C9" w:rsidRPr="00BB0352">
        <w:rPr>
          <w:rFonts w:ascii="Times New Roman" w:hAnsi="Times New Roman" w:cs="Times New Roman"/>
          <w:lang w:val="en-GB"/>
        </w:rPr>
        <w:t xml:space="preserve"> CFO,</w:t>
      </w:r>
      <w:r w:rsidR="00597FF0" w:rsidRPr="00BB0352">
        <w:rPr>
          <w:rFonts w:ascii="Times New Roman" w:hAnsi="Times New Roman" w:cs="Times New Roman"/>
          <w:lang w:val="en-GB"/>
        </w:rPr>
        <w:t xml:space="preserve"> Doppler</w:t>
      </w:r>
      <w:r w:rsidR="006C79C9" w:rsidRPr="00BB0352">
        <w:rPr>
          <w:rFonts w:ascii="Times New Roman" w:hAnsi="Times New Roman" w:cs="Times New Roman"/>
          <w:lang w:val="en-GB"/>
        </w:rPr>
        <w:t xml:space="preserve"> and delay spread</w:t>
      </w:r>
      <w:r w:rsidR="00597FF0" w:rsidRPr="00BB0352">
        <w:rPr>
          <w:rFonts w:ascii="Times New Roman" w:hAnsi="Times New Roman" w:cs="Times New Roman"/>
          <w:lang w:val="en-GB"/>
        </w:rPr>
        <w:t>, the more we can reduce the</w:t>
      </w:r>
      <w:r w:rsidR="006C79C9" w:rsidRPr="00BB0352">
        <w:rPr>
          <w:rFonts w:ascii="Times New Roman" w:hAnsi="Times New Roman" w:cs="Times New Roman"/>
          <w:lang w:val="en-GB"/>
        </w:rPr>
        <w:t xml:space="preserve"> PCRS </w:t>
      </w:r>
      <w:r w:rsidR="0016109B" w:rsidRPr="00BB0352">
        <w:rPr>
          <w:rFonts w:ascii="Times New Roman" w:hAnsi="Times New Roman" w:cs="Times New Roman"/>
          <w:lang w:val="en-GB"/>
        </w:rPr>
        <w:t>density</w:t>
      </w:r>
      <w:r w:rsidR="006C79C9" w:rsidRPr="00BB0352">
        <w:rPr>
          <w:rFonts w:ascii="Times New Roman" w:hAnsi="Times New Roman" w:cs="Times New Roman"/>
          <w:lang w:val="en-GB"/>
        </w:rPr>
        <w:t xml:space="preserve"> across the </w:t>
      </w:r>
      <w:r w:rsidR="0016109B" w:rsidRPr="00BB0352">
        <w:rPr>
          <w:rFonts w:ascii="Times New Roman" w:hAnsi="Times New Roman" w:cs="Times New Roman"/>
          <w:lang w:val="en-GB"/>
        </w:rPr>
        <w:t>sub frame</w:t>
      </w:r>
      <w:r w:rsidR="006C79C9" w:rsidRPr="00BB0352">
        <w:rPr>
          <w:rFonts w:ascii="Times New Roman" w:hAnsi="Times New Roman" w:cs="Times New Roman"/>
          <w:lang w:val="en-GB"/>
        </w:rPr>
        <w:t>. For example for 16-QAM , moderate Doppler (200-300 Hz), CFO about 100 Hz, and 10 ns dela</w:t>
      </w:r>
      <w:r w:rsidR="00BF434B" w:rsidRPr="00BB0352">
        <w:rPr>
          <w:rFonts w:ascii="Times New Roman" w:hAnsi="Times New Roman" w:cs="Times New Roman"/>
          <w:lang w:val="en-GB"/>
        </w:rPr>
        <w:t>y</w:t>
      </w:r>
      <w:r w:rsidR="0079006D" w:rsidRPr="00BB0352">
        <w:rPr>
          <w:rFonts w:ascii="Times New Roman" w:hAnsi="Times New Roman" w:cs="Times New Roman"/>
          <w:lang w:val="en-GB"/>
        </w:rPr>
        <w:t xml:space="preserve"> spread,</w:t>
      </w:r>
      <w:r w:rsidR="00BF434B" w:rsidRPr="00BB0352">
        <w:rPr>
          <w:rFonts w:ascii="Times New Roman" w:hAnsi="Times New Roman" w:cs="Times New Roman"/>
          <w:lang w:val="en-GB"/>
        </w:rPr>
        <w:t xml:space="preserve"> </w:t>
      </w:r>
      <w:r w:rsidR="0079006D" w:rsidRPr="00BB0352">
        <w:rPr>
          <w:rFonts w:ascii="Times New Roman" w:hAnsi="Times New Roman" w:cs="Times New Roman"/>
          <w:lang w:val="en-GB"/>
        </w:rPr>
        <w:t xml:space="preserve">the PCRS density can </w:t>
      </w:r>
      <w:r w:rsidR="00BF434B" w:rsidRPr="00BB0352">
        <w:rPr>
          <w:rFonts w:ascii="Times New Roman" w:hAnsi="Times New Roman" w:cs="Times New Roman"/>
          <w:lang w:val="en-GB"/>
        </w:rPr>
        <w:t xml:space="preserve">be cut in </w:t>
      </w:r>
      <w:r w:rsidR="00AB7ECD" w:rsidRPr="00BB0352">
        <w:rPr>
          <w:rFonts w:ascii="Times New Roman" w:hAnsi="Times New Roman" w:cs="Times New Roman"/>
          <w:lang w:val="en-GB"/>
        </w:rPr>
        <w:t xml:space="preserve">half. </w:t>
      </w:r>
      <w:r w:rsidR="0079006D" w:rsidRPr="00BB0352">
        <w:rPr>
          <w:rFonts w:ascii="Times New Roman" w:hAnsi="Times New Roman" w:cs="Times New Roman"/>
          <w:lang w:val="en-GB"/>
        </w:rPr>
        <w:t>The modulation 64-QAM</w:t>
      </w:r>
      <w:r w:rsidR="006C79C9" w:rsidRPr="00BB0352">
        <w:rPr>
          <w:rFonts w:ascii="Times New Roman" w:hAnsi="Times New Roman" w:cs="Times New Roman"/>
          <w:lang w:val="en-GB"/>
        </w:rPr>
        <w:t>, on the other hand</w:t>
      </w:r>
      <w:r w:rsidR="005A4EC7" w:rsidRPr="00BB0352">
        <w:rPr>
          <w:rFonts w:ascii="Times New Roman" w:hAnsi="Times New Roman" w:cs="Times New Roman"/>
          <w:lang w:val="en-GB"/>
        </w:rPr>
        <w:t>, is</w:t>
      </w:r>
      <w:r w:rsidR="00303022" w:rsidRPr="00BB0352">
        <w:rPr>
          <w:rFonts w:ascii="Times New Roman" w:hAnsi="Times New Roman" w:cs="Times New Roman"/>
          <w:lang w:val="en-GB"/>
        </w:rPr>
        <w:t xml:space="preserve"> much more restrictive, i.e.</w:t>
      </w:r>
      <w:r w:rsidR="005A4EC7" w:rsidRPr="00BB0352">
        <w:rPr>
          <w:rFonts w:ascii="Times New Roman" w:hAnsi="Times New Roman" w:cs="Times New Roman"/>
          <w:lang w:val="en-GB"/>
        </w:rPr>
        <w:t>, only</w:t>
      </w:r>
      <w:r w:rsidR="000E76B4" w:rsidRPr="00BB0352">
        <w:rPr>
          <w:rFonts w:ascii="Times New Roman" w:hAnsi="Times New Roman" w:cs="Times New Roman"/>
          <w:lang w:val="en-GB"/>
        </w:rPr>
        <w:t xml:space="preserve"> under </w:t>
      </w:r>
      <w:r w:rsidR="0079006D" w:rsidRPr="00BB0352">
        <w:rPr>
          <w:rFonts w:ascii="Times New Roman" w:hAnsi="Times New Roman" w:cs="Times New Roman"/>
          <w:lang w:val="en-GB"/>
        </w:rPr>
        <w:t>a very low Doppler,</w:t>
      </w:r>
      <w:r w:rsidR="000E76B4" w:rsidRPr="00BB0352">
        <w:rPr>
          <w:rFonts w:ascii="Times New Roman" w:hAnsi="Times New Roman" w:cs="Times New Roman"/>
          <w:lang w:val="en-GB"/>
        </w:rPr>
        <w:t xml:space="preserve"> CFO </w:t>
      </w:r>
      <w:r w:rsidR="0079006D" w:rsidRPr="00BB0352">
        <w:rPr>
          <w:rFonts w:ascii="Times New Roman" w:hAnsi="Times New Roman" w:cs="Times New Roman"/>
          <w:lang w:val="en-GB"/>
        </w:rPr>
        <w:t xml:space="preserve">and delay spread, </w:t>
      </w:r>
      <w:r w:rsidR="000E76B4" w:rsidRPr="00BB0352">
        <w:rPr>
          <w:rFonts w:ascii="Times New Roman" w:hAnsi="Times New Roman" w:cs="Times New Roman"/>
          <w:lang w:val="en-GB"/>
        </w:rPr>
        <w:t xml:space="preserve">can we reduce the </w:t>
      </w:r>
      <w:r w:rsidR="0079006D" w:rsidRPr="00BB0352">
        <w:rPr>
          <w:rFonts w:ascii="Times New Roman" w:hAnsi="Times New Roman" w:cs="Times New Roman"/>
          <w:lang w:val="en-GB"/>
        </w:rPr>
        <w:t xml:space="preserve">PCRS </w:t>
      </w:r>
      <w:r w:rsidR="000E76B4" w:rsidRPr="00BB0352">
        <w:rPr>
          <w:rFonts w:ascii="Times New Roman" w:hAnsi="Times New Roman" w:cs="Times New Roman"/>
          <w:lang w:val="en-GB"/>
        </w:rPr>
        <w:t>density</w:t>
      </w:r>
      <w:r w:rsidR="001964B5" w:rsidRPr="00BB0352">
        <w:rPr>
          <w:rFonts w:ascii="Times New Roman" w:hAnsi="Times New Roman" w:cs="Times New Roman"/>
          <w:lang w:val="en-GB"/>
        </w:rPr>
        <w:t>.</w:t>
      </w:r>
    </w:p>
    <w:p w14:paraId="66B1C33B" w14:textId="0E9A5514" w:rsidR="00A81976" w:rsidRDefault="00A81976" w:rsidP="00BB26BB">
      <w:pPr>
        <w:ind w:hanging="540"/>
        <w:jc w:val="both"/>
        <w:rPr>
          <w:rFonts w:ascii="Times New Roman" w:hAnsi="Times New Roman" w:cs="Times New Roman"/>
          <w:lang w:val="en-GB"/>
        </w:rPr>
      </w:pPr>
    </w:p>
    <w:p w14:paraId="69F7AED6" w14:textId="4A31BDB2" w:rsidR="00C45D93" w:rsidRDefault="00826531">
      <w:pPr>
        <w:pStyle w:val="Heading1"/>
      </w:pPr>
      <w:r>
        <w:t>Multi-Layer Multi-Port</w:t>
      </w:r>
      <w:r w:rsidR="00CC3948">
        <w:t xml:space="preserve"> </w:t>
      </w:r>
      <w:proofErr w:type="spellStart"/>
      <w:proofErr w:type="gramStart"/>
      <w:r w:rsidR="00CC3948">
        <w:t>Tx</w:t>
      </w:r>
      <w:proofErr w:type="spellEnd"/>
      <w:proofErr w:type="gramEnd"/>
      <w:r w:rsidR="00CC3948">
        <w:t>, Phase Tracking</w:t>
      </w:r>
      <w:r>
        <w:t xml:space="preserve"> </w:t>
      </w:r>
    </w:p>
    <w:p w14:paraId="6C966EF1" w14:textId="3C1EB7D5" w:rsidR="0057196B" w:rsidRDefault="0057196B" w:rsidP="00EA2A75">
      <w:pPr>
        <w:pStyle w:val="B-Body"/>
        <w:ind w:left="0"/>
        <w:rPr>
          <w:lang w:eastAsia="ja-JP"/>
        </w:rPr>
      </w:pPr>
      <w:r>
        <w:rPr>
          <w:lang w:eastAsia="ja-JP"/>
        </w:rPr>
        <w:t xml:space="preserve">This chapter deals with multilayer multiple transmission where in presence of dynamic </w:t>
      </w:r>
      <w:r w:rsidR="00F90D7B">
        <w:rPr>
          <w:lang w:eastAsia="ja-JP"/>
        </w:rPr>
        <w:t>propagation</w:t>
      </w:r>
      <w:r>
        <w:rPr>
          <w:lang w:eastAsia="ja-JP"/>
        </w:rPr>
        <w:t xml:space="preserve"> channel phase noise, total Doppler, precoding matrix.</w:t>
      </w:r>
    </w:p>
    <w:p w14:paraId="622B0C2F" w14:textId="77777777" w:rsidR="0057196B" w:rsidRDefault="0057196B" w:rsidP="00EA2A75">
      <w:pPr>
        <w:pStyle w:val="B-Body"/>
        <w:ind w:left="0"/>
        <w:rPr>
          <w:lang w:eastAsia="ja-JP"/>
        </w:rPr>
      </w:pPr>
    </w:p>
    <w:p w14:paraId="4D020FE4" w14:textId="77777777" w:rsidR="00EA2A75" w:rsidRPr="00F268F9" w:rsidRDefault="00EA2A75" w:rsidP="0057196B">
      <w:pPr>
        <w:pStyle w:val="B-Body"/>
        <w:numPr>
          <w:ilvl w:val="0"/>
          <w:numId w:val="25"/>
        </w:numPr>
        <w:rPr>
          <w:lang w:eastAsia="ja-JP"/>
        </w:rPr>
      </w:pPr>
      <w:r w:rsidRPr="00F268F9">
        <w:rPr>
          <w:lang w:eastAsia="ja-JP"/>
        </w:rPr>
        <w:t>Multiple UERS and Multiple Layers</w:t>
      </w:r>
    </w:p>
    <w:p w14:paraId="63286E4D" w14:textId="77777777" w:rsidR="00EA2A75" w:rsidRPr="00F268F9" w:rsidRDefault="00EA2A75" w:rsidP="0057196B">
      <w:pPr>
        <w:pStyle w:val="B-Body"/>
        <w:numPr>
          <w:ilvl w:val="0"/>
          <w:numId w:val="25"/>
        </w:numPr>
        <w:rPr>
          <w:lang w:eastAsia="ja-JP"/>
        </w:rPr>
      </w:pPr>
      <w:r w:rsidRPr="00F268F9">
        <w:rPr>
          <w:lang w:eastAsia="ja-JP"/>
        </w:rPr>
        <w:t>Precoding Matrices for UERS and PCRS</w:t>
      </w:r>
    </w:p>
    <w:p w14:paraId="211C5CF6" w14:textId="623B01B2" w:rsidR="00EA2A75" w:rsidRPr="00F268F9" w:rsidRDefault="0057196B" w:rsidP="0057196B">
      <w:pPr>
        <w:pStyle w:val="B-Body"/>
        <w:numPr>
          <w:ilvl w:val="0"/>
          <w:numId w:val="25"/>
        </w:numPr>
        <w:rPr>
          <w:lang w:eastAsia="ja-JP"/>
        </w:rPr>
      </w:pPr>
      <w:r>
        <w:rPr>
          <w:lang w:eastAsia="ja-JP"/>
        </w:rPr>
        <w:t>Static, time-v</w:t>
      </w:r>
      <w:r w:rsidR="00EA2A75" w:rsidRPr="00F268F9">
        <w:rPr>
          <w:lang w:eastAsia="ja-JP"/>
        </w:rPr>
        <w:t>arying and Rx Antenna varying Phase noise</w:t>
      </w:r>
    </w:p>
    <w:p w14:paraId="58270CCD" w14:textId="37798532" w:rsidR="00EA2A75" w:rsidRDefault="00EA2A75" w:rsidP="0057196B">
      <w:pPr>
        <w:pStyle w:val="B-Body"/>
        <w:numPr>
          <w:ilvl w:val="0"/>
          <w:numId w:val="25"/>
        </w:numPr>
        <w:rPr>
          <w:lang w:eastAsia="ja-JP"/>
        </w:rPr>
      </w:pPr>
      <w:r w:rsidRPr="00F268F9">
        <w:rPr>
          <w:lang w:eastAsia="ja-JP"/>
        </w:rPr>
        <w:t>Equivalent Precoding/Propagation/Phase Noise Channel</w:t>
      </w:r>
    </w:p>
    <w:p w14:paraId="550E822F" w14:textId="77777777" w:rsidR="0057196B" w:rsidRPr="00F268F9" w:rsidRDefault="0057196B" w:rsidP="0057196B">
      <w:pPr>
        <w:pStyle w:val="B-Body"/>
        <w:rPr>
          <w:lang w:eastAsia="ja-JP"/>
        </w:rPr>
      </w:pPr>
    </w:p>
    <w:p w14:paraId="2FB69864" w14:textId="03F13467" w:rsidR="00EA2A75" w:rsidRPr="00F268F9" w:rsidRDefault="00EA2A75" w:rsidP="00EA2A75">
      <w:pPr>
        <w:pStyle w:val="B-Body"/>
        <w:ind w:left="0"/>
        <w:rPr>
          <w:lang w:eastAsia="ja-JP"/>
        </w:rPr>
      </w:pPr>
      <w:r w:rsidRPr="00F268F9">
        <w:rPr>
          <w:lang w:eastAsia="ja-JP"/>
        </w:rPr>
        <w:t xml:space="preserve">This section </w:t>
      </w:r>
      <w:r w:rsidR="002707FA">
        <w:rPr>
          <w:lang w:eastAsia="ja-JP"/>
        </w:rPr>
        <w:t>presents the system model and high level observation and requirements</w:t>
      </w:r>
      <w:r w:rsidRPr="00F268F9">
        <w:rPr>
          <w:lang w:eastAsia="ja-JP"/>
        </w:rPr>
        <w:t xml:space="preserve"> on PCRS and UERS in a multiport beamforming configuration where we have</w:t>
      </w:r>
      <w:r w:rsidR="002707FA">
        <w:rPr>
          <w:lang w:eastAsia="ja-JP"/>
        </w:rPr>
        <w:t>:</w:t>
      </w:r>
    </w:p>
    <w:p w14:paraId="0B00EEA0" w14:textId="77777777" w:rsidR="00EA2A75" w:rsidRPr="00F268F9" w:rsidRDefault="00EA2A75" w:rsidP="002707FA">
      <w:pPr>
        <w:pStyle w:val="B-Body"/>
        <w:numPr>
          <w:ilvl w:val="1"/>
          <w:numId w:val="28"/>
        </w:numPr>
        <w:tabs>
          <w:tab w:val="clear" w:pos="2160"/>
          <w:tab w:val="left" w:pos="1890"/>
        </w:tabs>
        <w:ind w:left="1440"/>
        <w:rPr>
          <w:lang w:eastAsia="ja-JP"/>
        </w:rPr>
      </w:pPr>
      <w:r w:rsidRPr="00F268F9">
        <w:rPr>
          <w:lang w:eastAsia="ja-JP"/>
        </w:rPr>
        <w:t>Multiple Ports, Multiple Layers</w:t>
      </w:r>
    </w:p>
    <w:p w14:paraId="3DCF2FBD" w14:textId="77777777" w:rsidR="00EA2A75" w:rsidRPr="00F268F9" w:rsidRDefault="00EA2A75" w:rsidP="002707FA">
      <w:pPr>
        <w:pStyle w:val="B-Body"/>
        <w:numPr>
          <w:ilvl w:val="1"/>
          <w:numId w:val="28"/>
        </w:numPr>
        <w:tabs>
          <w:tab w:val="clear" w:pos="2160"/>
          <w:tab w:val="left" w:pos="1890"/>
        </w:tabs>
        <w:ind w:left="1440"/>
        <w:rPr>
          <w:lang w:eastAsia="ja-JP"/>
        </w:rPr>
      </w:pPr>
      <w:r w:rsidRPr="00F268F9">
        <w:rPr>
          <w:lang w:eastAsia="ja-JP"/>
        </w:rPr>
        <w:t>Multiple UERS, PCRS</w:t>
      </w:r>
    </w:p>
    <w:p w14:paraId="177D2D4B" w14:textId="77777777" w:rsidR="00BB0352" w:rsidRDefault="00BB0352" w:rsidP="00EA2A75">
      <w:pPr>
        <w:pStyle w:val="B-Body"/>
        <w:ind w:left="0"/>
        <w:rPr>
          <w:lang w:eastAsia="ja-JP"/>
        </w:rPr>
      </w:pPr>
    </w:p>
    <w:p w14:paraId="1C1E3B4F" w14:textId="06A1FA9E" w:rsidR="00EA2A75" w:rsidRDefault="00EA2A75" w:rsidP="00EA2A75">
      <w:pPr>
        <w:pStyle w:val="B-Body"/>
        <w:ind w:left="0"/>
        <w:rPr>
          <w:lang w:eastAsia="ja-JP"/>
        </w:rPr>
      </w:pPr>
      <w:r w:rsidRPr="00F268F9">
        <w:rPr>
          <w:lang w:eastAsia="ja-JP"/>
        </w:rPr>
        <w:t>Assuming No ICI for PN, i.e.</w:t>
      </w:r>
      <w:r w:rsidR="00F90D7B" w:rsidRPr="00F268F9">
        <w:rPr>
          <w:lang w:eastAsia="ja-JP"/>
        </w:rPr>
        <w:t>, common</w:t>
      </w:r>
      <w:r w:rsidRPr="00F268F9">
        <w:rPr>
          <w:lang w:eastAsia="ja-JP"/>
        </w:rPr>
        <w:t xml:space="preserve"> phase noise</w:t>
      </w:r>
      <w:r w:rsidR="002707FA">
        <w:rPr>
          <w:lang w:eastAsia="ja-JP"/>
        </w:rPr>
        <w:t xml:space="preserve"> (CPE) only</w:t>
      </w:r>
      <w:r w:rsidRPr="00F268F9">
        <w:rPr>
          <w:lang w:eastAsia="ja-JP"/>
        </w:rPr>
        <w:t>, the received signals across Rx antennas for tone k, symbol time m may be written as</w:t>
      </w:r>
    </w:p>
    <w:p w14:paraId="4ED60C95" w14:textId="77777777" w:rsidR="00EA2A75" w:rsidRPr="00F268F9" w:rsidRDefault="005C02F6" w:rsidP="00AA7F80">
      <w:pPr>
        <w:pStyle w:val="B-Body"/>
        <w:tabs>
          <w:tab w:val="clear" w:pos="2160"/>
        </w:tabs>
        <w:rPr>
          <w:lang w:eastAsia="ja-JP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barPr>
                <m:e>
                  <m:r>
                    <w:rPr>
                      <w:rFonts w:ascii="Cambria Math" w:hAnsi="Cambria Math"/>
                      <w:lang w:eastAsia="ja-JP"/>
                    </w:rPr>
                    <m:t>Y</m:t>
                  </m:r>
                </m:e>
              </m:ba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Q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0</m:t>
              </m:r>
            </m:e>
          </m:d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H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r>
            <w:rPr>
              <w:rFonts w:ascii="Cambria Math" w:hAnsi="Cambria Math"/>
              <w:lang w:eastAsia="ja-JP"/>
            </w:rPr>
            <m:t>P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barPr>
                <m:e>
                  <m: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</m:ba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r>
            <w:rPr>
              <w:rFonts w:ascii="Cambria Math" w:hAnsi="Cambria Math"/>
              <w:lang w:eastAsia="ja-JP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barPr>
                <m:e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</m:oMath>
      </m:oMathPara>
    </w:p>
    <w:p w14:paraId="1534017D" w14:textId="624602B4" w:rsidR="00C56B53" w:rsidRPr="00F268F9" w:rsidRDefault="00EA2A75" w:rsidP="00C56B53">
      <w:pPr>
        <w:pStyle w:val="B-Body"/>
        <w:tabs>
          <w:tab w:val="clear" w:pos="2160"/>
        </w:tabs>
        <w:rPr>
          <w:lang w:eastAsia="ja-JP"/>
        </w:rPr>
      </w:pPr>
      <w:r w:rsidRPr="00F268F9">
        <w:rPr>
          <w:lang w:eastAsia="ja-JP"/>
        </w:rPr>
        <w:t xml:space="preserve">    </w:t>
      </w:r>
      <m:oMath>
        <m:r>
          <m:rPr>
            <m:sty m:val="p"/>
          </m:rPr>
          <w:rPr>
            <w:rFonts w:ascii="Cambria Math" w:hAnsi="Cambria Math"/>
            <w:lang w:eastAsia="ja-JP"/>
          </w:rPr>
          <w:br/>
        </m:r>
      </m:oMath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barPr>
                <m:e>
                  <m:r>
                    <w:rPr>
                      <w:rFonts w:ascii="Cambria Math" w:hAnsi="Cambria Math"/>
                      <w:lang w:eastAsia="ja-JP"/>
                    </w:rPr>
                    <m:t>Y</m:t>
                  </m:r>
                </m:e>
              </m:ba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>Γ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barPr>
                <m:e>
                  <m: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</m:ba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r>
            <w:rPr>
              <w:rFonts w:ascii="Cambria Math" w:hAnsi="Cambria Math"/>
              <w:lang w:eastAsia="ja-JP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bar>
                <m:barPr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barPr>
                <m:e>
                  <m:r>
                    <w:rPr>
                      <w:rFonts w:ascii="Cambria Math" w:hAnsi="Cambria Math"/>
                      <w:lang w:eastAsia="ja-JP"/>
                    </w:rPr>
                    <m:t>V</m:t>
                  </m:r>
                </m:e>
              </m:ba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</m:oMath>
      </m:oMathPara>
    </w:p>
    <w:p w14:paraId="04AD8387" w14:textId="77777777" w:rsidR="00EA2A75" w:rsidRPr="00F268F9" w:rsidRDefault="00EA2A75" w:rsidP="00EA2A75">
      <w:pPr>
        <w:pStyle w:val="B-Body"/>
        <w:ind w:left="0"/>
        <w:rPr>
          <w:lang w:eastAsia="ja-JP"/>
        </w:rPr>
      </w:pPr>
    </w:p>
    <w:p w14:paraId="0F9B8BE4" w14:textId="1FB4F9FD" w:rsidR="00EA2A75" w:rsidRDefault="005C02F6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barPr>
              <m:e>
                <m:r>
                  <w:rPr>
                    <w:rFonts w:ascii="Cambria Math" w:hAnsi="Cambria Math"/>
                    <w:lang w:eastAsia="ja-JP"/>
                  </w:rPr>
                  <m:t>X</m:t>
                </m:r>
              </m:e>
            </m:ba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k</m:t>
            </m:r>
          </m:e>
        </m:d>
      </m:oMath>
      <w:r w:rsidR="00EA2A75" w:rsidRPr="00F268F9">
        <w:rPr>
          <w:lang w:eastAsia="ja-JP"/>
        </w:rPr>
        <w:t xml:space="preserve"> is Tx vect</w:t>
      </w:r>
      <w:r w:rsidR="00AA7F80">
        <w:rPr>
          <w:lang w:eastAsia="ja-JP"/>
        </w:rPr>
        <w:t xml:space="preserve">or of size number of </w:t>
      </w:r>
      <w:proofErr w:type="spellStart"/>
      <w:r w:rsidR="00AA7F80">
        <w:rPr>
          <w:lang w:eastAsia="ja-JP"/>
        </w:rPr>
        <w:t>Tx</w:t>
      </w:r>
      <w:proofErr w:type="spellEnd"/>
      <w:r w:rsidR="00AA7F80">
        <w:rPr>
          <w:lang w:eastAsia="ja-JP"/>
        </w:rPr>
        <w:t xml:space="preserve"> layers</w:t>
      </w:r>
      <w:r w:rsidR="00EA2A75" w:rsidRPr="00F268F9">
        <w:rPr>
          <w:lang w:eastAsia="ja-JP"/>
        </w:rPr>
        <w:t>, by 1</w:t>
      </w:r>
      <w:r w:rsidR="00AA7F80">
        <w:rPr>
          <w:lang w:eastAsia="ja-JP"/>
        </w:rPr>
        <w:t xml:space="preserve"> symbols</w:t>
      </w:r>
    </w:p>
    <w:p w14:paraId="66D4A8A3" w14:textId="6EB3BB41" w:rsidR="00AA7F80" w:rsidRPr="00F268F9" w:rsidRDefault="00AA7F80" w:rsidP="00AA7F80">
      <w:pPr>
        <w:pStyle w:val="B-Body"/>
        <w:numPr>
          <w:ilvl w:val="2"/>
          <w:numId w:val="29"/>
        </w:numPr>
        <w:rPr>
          <w:lang w:eastAsia="ja-JP"/>
        </w:rPr>
      </w:pPr>
      <w:r>
        <w:rPr>
          <w:lang w:eastAsia="ja-JP"/>
        </w:rPr>
        <w:t>These symbols may be data, UERS or PCRS</w:t>
      </w:r>
    </w:p>
    <w:p w14:paraId="5D5265FE" w14:textId="713776A0" w:rsidR="00EA2A75" w:rsidRPr="00F268F9" w:rsidRDefault="005C02F6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bar>
              <m:bar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barPr>
              <m:e>
                <m:r>
                  <w:rPr>
                    <w:rFonts w:ascii="Cambria Math" w:hAnsi="Cambria Math"/>
                    <w:lang w:eastAsia="ja-JP"/>
                  </w:rPr>
                  <m:t>Y</m:t>
                </m:r>
              </m:e>
            </m:ba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k</m:t>
            </m:r>
          </m:e>
        </m:d>
      </m:oMath>
      <w:r w:rsidR="00EA2A75" w:rsidRPr="00F268F9">
        <w:rPr>
          <w:lang w:eastAsia="ja-JP"/>
        </w:rPr>
        <w:t xml:space="preserve"> is Rx vector</w:t>
      </w:r>
      <w:r w:rsidR="00AA7F80">
        <w:rPr>
          <w:lang w:eastAsia="ja-JP"/>
        </w:rPr>
        <w:t xml:space="preserve"> of size number of Rx antennas</w:t>
      </w:r>
      <w:r w:rsidR="00EA2A75" w:rsidRPr="00F268F9">
        <w:rPr>
          <w:lang w:eastAsia="ja-JP"/>
        </w:rPr>
        <w:t>, by 1</w:t>
      </w:r>
      <w:r w:rsidR="00AA7F80">
        <w:rPr>
          <w:lang w:eastAsia="ja-JP"/>
        </w:rPr>
        <w:t xml:space="preserve"> of received samples after DFT</w:t>
      </w:r>
    </w:p>
    <w:p w14:paraId="3D1FBC02" w14:textId="77777777" w:rsidR="00EA2A75" w:rsidRPr="00F268F9" w:rsidRDefault="00EA2A75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r>
          <w:rPr>
            <w:rFonts w:ascii="Cambria Math" w:hAnsi="Cambria Math"/>
            <w:lang w:eastAsia="ja-JP"/>
          </w:rPr>
          <m:t>P</m:t>
        </m:r>
      </m:oMath>
      <w:r w:rsidRPr="00F268F9">
        <w:rPr>
          <w:lang w:eastAsia="ja-JP"/>
        </w:rPr>
        <w:t xml:space="preserve"> is Tx precoding matrix of size number Tx antennas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 N</m:t>
            </m:r>
          </m:e>
          <m:sub>
            <m:r>
              <w:rPr>
                <w:rFonts w:ascii="Cambria Math" w:hAnsi="Cambria Math"/>
                <w:lang w:eastAsia="ja-JP"/>
              </w:rPr>
              <m:t>Tx</m:t>
            </m:r>
          </m:sub>
        </m:sSub>
      </m:oMath>
      <w:r w:rsidRPr="00F268F9">
        <w:rPr>
          <w:lang w:eastAsia="ja-JP"/>
        </w:rPr>
        <w:t xml:space="preserve">, by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L</m:t>
            </m:r>
          </m:e>
          <m:sub>
            <m:r>
              <w:rPr>
                <w:rFonts w:ascii="Cambria Math" w:hAnsi="Cambria Math"/>
                <w:lang w:eastAsia="ja-JP"/>
              </w:rPr>
              <m:t>Tx</m:t>
            </m:r>
          </m:sub>
        </m:sSub>
      </m:oMath>
    </w:p>
    <w:p w14:paraId="057C6070" w14:textId="77777777" w:rsidR="00EA2A75" w:rsidRPr="00C56B53" w:rsidRDefault="005C02F6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H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k</m:t>
            </m:r>
          </m:e>
        </m:d>
      </m:oMath>
      <w:r w:rsidR="00EA2A75" w:rsidRPr="00F268F9">
        <w:rPr>
          <w:lang w:eastAsia="ja-JP"/>
        </w:rPr>
        <w:t xml:space="preserve"> is MIMO channel matrix of size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Rx</m:t>
            </m:r>
          </m:sub>
        </m:sSub>
      </m:oMath>
      <w:r w:rsidR="00EA2A75" w:rsidRPr="00F268F9">
        <w:rPr>
          <w:lang w:eastAsia="ja-JP"/>
        </w:rPr>
        <w:t xml:space="preserve"> by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Tx</m:t>
            </m:r>
          </m:sub>
        </m:sSub>
      </m:oMath>
    </w:p>
    <w:p w14:paraId="28BDE364" w14:textId="49CCBB5A" w:rsidR="00C56B53" w:rsidRPr="00F268F9" w:rsidRDefault="00C56B53" w:rsidP="00C56B53">
      <w:pPr>
        <w:pStyle w:val="B-Body"/>
        <w:numPr>
          <w:ilvl w:val="2"/>
          <w:numId w:val="29"/>
        </w:numPr>
        <w:rPr>
          <w:lang w:eastAsia="ja-JP"/>
        </w:rPr>
      </w:pPr>
      <w:r>
        <w:rPr>
          <w:lang w:eastAsia="ja-JP"/>
        </w:rPr>
        <w:t>This matrix will include total Doppler and CFO</w:t>
      </w:r>
    </w:p>
    <w:p w14:paraId="0F8C55A6" w14:textId="3AA7FC66" w:rsidR="00EA2A75" w:rsidRDefault="005C02F6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Q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r>
          <w:rPr>
            <w:rFonts w:ascii="Cambria Math" w:hAnsi="Cambria Math"/>
            <w:lang w:eastAsia="ja-JP"/>
          </w:rPr>
          <m:t>(0)</m:t>
        </m:r>
      </m:oMath>
      <w:r w:rsidR="00EA2A75" w:rsidRPr="00F268F9">
        <w:rPr>
          <w:lang w:eastAsia="ja-JP"/>
        </w:rPr>
        <w:t xml:space="preserve"> </w:t>
      </w:r>
      <w:proofErr w:type="gramStart"/>
      <w:r w:rsidR="00EA2A75" w:rsidRPr="00F268F9">
        <w:rPr>
          <w:lang w:eastAsia="ja-JP"/>
        </w:rPr>
        <w:t>is</w:t>
      </w:r>
      <w:proofErr w:type="gramEnd"/>
      <w:r w:rsidR="00EA2A75" w:rsidRPr="00F268F9">
        <w:rPr>
          <w:lang w:eastAsia="ja-JP"/>
        </w:rPr>
        <w:t xml:space="preserve"> a diagonal matrix of size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Rx</m:t>
            </m:r>
          </m:sub>
        </m:sSub>
      </m:oMath>
      <w:r w:rsidR="00EA2A75" w:rsidRPr="00F268F9">
        <w:rPr>
          <w:lang w:eastAsia="ja-JP"/>
        </w:rPr>
        <w:t xml:space="preserve"> </w:t>
      </w:r>
      <w:r w:rsidR="00E60754" w:rsidRPr="00F268F9">
        <w:rPr>
          <w:lang w:eastAsia="ja-JP"/>
        </w:rPr>
        <w:t>by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lang w:eastAsia="ja-JP"/>
              </w:rPr>
              <m:t>Rx</m:t>
            </m:r>
          </m:sub>
        </m:sSub>
      </m:oMath>
      <w:r w:rsidR="00EA2A75" w:rsidRPr="00F268F9">
        <w:rPr>
          <w:lang w:eastAsia="ja-JP"/>
        </w:rPr>
        <w:t xml:space="preserve">. Each diagonal entry of </w:t>
      </w: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Q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r>
          <w:rPr>
            <w:rFonts w:ascii="Cambria Math" w:hAnsi="Cambria Math"/>
            <w:lang w:eastAsia="ja-JP"/>
          </w:rPr>
          <m:t>(0)</m:t>
        </m:r>
      </m:oMath>
      <w:r w:rsidR="00EA2A75" w:rsidRPr="00F268F9">
        <w:rPr>
          <w:lang w:eastAsia="ja-JP"/>
        </w:rPr>
        <w:t xml:space="preserve"> denotes common phase noise of corresponding Rx antenna</w:t>
      </w:r>
    </w:p>
    <w:p w14:paraId="1B9A96C8" w14:textId="7C160903" w:rsidR="00EA2A75" w:rsidRPr="00DF125F" w:rsidRDefault="005C02F6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Q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0</m:t>
            </m:r>
          </m:e>
        </m:d>
        <m:r>
          <w:rPr>
            <w:rFonts w:ascii="Cambria Math" w:hAnsi="Cambria Math"/>
            <w:lang w:eastAsia="ja-JP"/>
          </w:rPr>
          <m:t>=diag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1,m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0</m:t>
                </m:r>
              </m:e>
            </m:d>
            <m:r>
              <w:rPr>
                <w:rFonts w:ascii="Cambria Math" w:hAnsi="Cambria Math"/>
                <w:lang w:eastAsia="ja-JP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Q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Rx</m:t>
                    </m:r>
                  </m:sub>
                </m:sSub>
                <m:r>
                  <w:rPr>
                    <w:rFonts w:ascii="Cambria Math" w:hAnsi="Cambria Math"/>
                    <w:lang w:eastAsia="ja-JP"/>
                  </w:rPr>
                  <m:t>,m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iCs/>
                    <w:lang w:eastAsia="ja-JP"/>
                  </w:rPr>
                </m:ctrlPr>
              </m:dPr>
              <m:e>
                <m:r>
                  <w:rPr>
                    <w:rFonts w:ascii="Cambria Math" w:hAnsi="Cambria Math"/>
                    <w:lang w:eastAsia="ja-JP"/>
                  </w:rPr>
                  <m:t>0</m:t>
                </m:r>
              </m:e>
            </m:d>
          </m:e>
        </m:d>
      </m:oMath>
    </w:p>
    <w:p w14:paraId="32E29E3D" w14:textId="30A09ECF" w:rsidR="00DF125F" w:rsidRPr="001512BF" w:rsidRDefault="005C02F6" w:rsidP="00AA7F80">
      <w:pPr>
        <w:pStyle w:val="B-Body"/>
        <w:numPr>
          <w:ilvl w:val="1"/>
          <w:numId w:val="29"/>
        </w:numPr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Γ</m:t>
            </m:r>
          </m:e>
          <m:sub>
            <m:r>
              <w:rPr>
                <w:rFonts w:ascii="Cambria Math" w:hAnsi="Cambria Math"/>
                <w:lang w:eastAsia="ja-JP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k</m:t>
            </m:r>
          </m:e>
        </m:d>
      </m:oMath>
      <w:r w:rsidR="00DF125F">
        <w:rPr>
          <w:iCs/>
          <w:lang w:eastAsia="ja-JP"/>
        </w:rPr>
        <w:t xml:space="preserve"> is the to</w:t>
      </w:r>
      <w:proofErr w:type="spellStart"/>
      <w:r w:rsidR="001512BF">
        <w:rPr>
          <w:iCs/>
          <w:lang w:eastAsia="ja-JP"/>
        </w:rPr>
        <w:t>tal</w:t>
      </w:r>
      <w:proofErr w:type="spellEnd"/>
      <w:r w:rsidR="001512BF">
        <w:rPr>
          <w:iCs/>
          <w:lang w:eastAsia="ja-JP"/>
        </w:rPr>
        <w:t xml:space="preserve"> channel (</w:t>
      </w:r>
      <w:r w:rsidR="00F90D7B">
        <w:rPr>
          <w:iCs/>
          <w:lang w:eastAsia="ja-JP"/>
        </w:rPr>
        <w:t>equivalent</w:t>
      </w:r>
      <w:r w:rsidR="001512BF">
        <w:rPr>
          <w:iCs/>
          <w:lang w:eastAsia="ja-JP"/>
        </w:rPr>
        <w:t xml:space="preserve"> channel</w:t>
      </w:r>
    </w:p>
    <w:p w14:paraId="0AE7C437" w14:textId="3AD7B641" w:rsidR="001512BF" w:rsidRPr="001512BF" w:rsidRDefault="001512BF" w:rsidP="001512BF">
      <w:pPr>
        <w:pStyle w:val="B-Body"/>
        <w:numPr>
          <w:ilvl w:val="2"/>
          <w:numId w:val="29"/>
        </w:numPr>
        <w:rPr>
          <w:lang w:eastAsia="ja-JP"/>
        </w:rPr>
      </w:pPr>
      <m:oMath>
        <m:r>
          <m:rPr>
            <m:sty m:val="p"/>
          </m:rPr>
          <w:rPr>
            <w:rFonts w:ascii="Cambria Math" w:hAnsi="Cambria Math"/>
            <w:lang w:eastAsia="ja-JP"/>
          </w:rPr>
          <m:t>This quantity is estimated tracking</m:t>
        </m:r>
      </m:oMath>
    </w:p>
    <w:p w14:paraId="149741E3" w14:textId="20ABD7F0" w:rsidR="00EA2A75" w:rsidRDefault="00DF125F" w:rsidP="00EA2A75">
      <w:pPr>
        <w:pStyle w:val="B-Body"/>
        <w:ind w:left="0"/>
        <w:rPr>
          <w:lang w:eastAsia="ja-JP"/>
        </w:rPr>
      </w:pPr>
      <w:r>
        <w:rPr>
          <w:lang w:eastAsia="ja-JP"/>
        </w:rPr>
        <w:t xml:space="preserve">The precoding matrix, </w:t>
      </w:r>
      <w:r w:rsidR="00F90D7B">
        <w:rPr>
          <w:lang w:eastAsia="ja-JP"/>
        </w:rPr>
        <w:t>propagation</w:t>
      </w:r>
      <w:r>
        <w:rPr>
          <w:lang w:eastAsia="ja-JP"/>
        </w:rPr>
        <w:t xml:space="preserve"> channel and phase noise are all</w:t>
      </w:r>
      <w:r w:rsidR="00EA2A75" w:rsidRPr="00F268F9">
        <w:rPr>
          <w:lang w:eastAsia="ja-JP"/>
        </w:rPr>
        <w:t xml:space="preserve"> unknown to the Rx. </w:t>
      </w:r>
      <w:r w:rsidR="001512BF">
        <w:rPr>
          <w:lang w:eastAsia="ja-JP"/>
        </w:rPr>
        <w:t>A recommended</w:t>
      </w:r>
      <w:r>
        <w:rPr>
          <w:lang w:eastAsia="ja-JP"/>
        </w:rPr>
        <w:t xml:space="preserve"> estimation procedure will estimate the total channel and residual will be dealt with through PCRS.  This </w:t>
      </w:r>
      <w:r>
        <w:rPr>
          <w:lang w:eastAsia="ja-JP"/>
        </w:rPr>
        <w:lastRenderedPageBreak/>
        <w:t xml:space="preserve">procedure may be formalized </w:t>
      </w:r>
      <w:r w:rsidR="001512BF">
        <w:rPr>
          <w:lang w:eastAsia="ja-JP"/>
        </w:rPr>
        <w:t xml:space="preserve">as </w:t>
      </w:r>
      <w:r>
        <w:rPr>
          <w:lang w:eastAsia="ja-JP"/>
        </w:rPr>
        <w:t xml:space="preserve">2SP </w:t>
      </w:r>
      <w:r w:rsidR="001512BF">
        <w:rPr>
          <w:lang w:eastAsia="ja-JP"/>
        </w:rPr>
        <w:t xml:space="preserve">(Two-Stage Processing) </w:t>
      </w:r>
      <w:r>
        <w:rPr>
          <w:lang w:eastAsia="ja-JP"/>
        </w:rPr>
        <w:t>where, in the first stage, the critical components of the total channel have been estimated (compensated), and in the second stage, the residual interference and phase error will be removed by PCRS.</w:t>
      </w:r>
      <w:r w:rsidR="00A5673B">
        <w:rPr>
          <w:lang w:eastAsia="ja-JP"/>
        </w:rPr>
        <w:t xml:space="preserve">  This</w:t>
      </w:r>
      <w:r w:rsidR="00B905ED">
        <w:rPr>
          <w:lang w:eastAsia="ja-JP"/>
        </w:rPr>
        <w:t xml:space="preserve"> 2SP </w:t>
      </w:r>
      <w:r w:rsidR="00A5673B">
        <w:rPr>
          <w:lang w:eastAsia="ja-JP"/>
        </w:rPr>
        <w:t xml:space="preserve">procedure </w:t>
      </w:r>
      <w:r w:rsidR="00B905ED">
        <w:rPr>
          <w:lang w:eastAsia="ja-JP"/>
        </w:rPr>
        <w:t xml:space="preserve">may be implemented periodically where auxiliary </w:t>
      </w:r>
      <w:r w:rsidR="00A5673B">
        <w:rPr>
          <w:lang w:eastAsia="ja-JP"/>
        </w:rPr>
        <w:t>signals and/or channels</w:t>
      </w:r>
      <w:r w:rsidR="00B905ED">
        <w:rPr>
          <w:lang w:eastAsia="ja-JP"/>
        </w:rPr>
        <w:t xml:space="preserve"> will provide the </w:t>
      </w:r>
      <w:r w:rsidR="00A5673B">
        <w:rPr>
          <w:lang w:eastAsia="ja-JP"/>
        </w:rPr>
        <w:t>reference for the first stage and implement the coarse</w:t>
      </w:r>
      <w:r w:rsidR="00B905ED">
        <w:rPr>
          <w:lang w:eastAsia="ja-JP"/>
        </w:rPr>
        <w:t xml:space="preserve"> synchronization </w:t>
      </w:r>
      <w:r w:rsidR="00A5673B">
        <w:rPr>
          <w:lang w:eastAsia="ja-JP"/>
        </w:rPr>
        <w:t>and</w:t>
      </w:r>
      <w:r w:rsidR="00B905ED">
        <w:rPr>
          <w:lang w:eastAsia="ja-JP"/>
        </w:rPr>
        <w:t xml:space="preserve"> the </w:t>
      </w:r>
      <w:r w:rsidR="00A5673B">
        <w:rPr>
          <w:lang w:eastAsia="ja-JP"/>
        </w:rPr>
        <w:t xml:space="preserve">residual </w:t>
      </w:r>
      <w:r w:rsidR="00B905ED">
        <w:rPr>
          <w:lang w:eastAsia="ja-JP"/>
        </w:rPr>
        <w:t>tra</w:t>
      </w:r>
      <w:r w:rsidR="00A5673B">
        <w:rPr>
          <w:lang w:eastAsia="ja-JP"/>
        </w:rPr>
        <w:t>cking component will use PCRS.</w:t>
      </w:r>
    </w:p>
    <w:p w14:paraId="7D7DE32B" w14:textId="215EAE76" w:rsidR="00AA1264" w:rsidRDefault="00AA1264" w:rsidP="00EA2A75">
      <w:pPr>
        <w:pStyle w:val="B-Body"/>
        <w:ind w:left="0"/>
        <w:rPr>
          <w:lang w:eastAsia="ja-JP"/>
        </w:rPr>
      </w:pPr>
      <w:r>
        <w:rPr>
          <w:lang w:eastAsia="ja-JP"/>
        </w:rPr>
        <w:t>In order to describe the modeling as it relates to UERS or PCRS, the following describes the same model for a 2x2 transmission at th</w:t>
      </w:r>
      <w:r w:rsidR="00A5673B">
        <w:rPr>
          <w:lang w:eastAsia="ja-JP"/>
        </w:rPr>
        <w:t xml:space="preserve">e UERS locations.  While the analysis is not included here, the emphasis </w:t>
      </w:r>
      <w:r>
        <w:rPr>
          <w:lang w:eastAsia="ja-JP"/>
        </w:rPr>
        <w:t xml:space="preserve">on the notation and the plurality of parameters </w:t>
      </w:r>
      <w:r w:rsidR="00A5673B">
        <w:rPr>
          <w:lang w:eastAsia="ja-JP"/>
        </w:rPr>
        <w:t>will make the observation more apparent and consistent</w:t>
      </w:r>
      <w:r>
        <w:rPr>
          <w:lang w:eastAsia="ja-JP"/>
        </w:rPr>
        <w:t>.  Therefore, when looking at the UERS locations, we will have:</w:t>
      </w:r>
    </w:p>
    <w:p w14:paraId="09C76308" w14:textId="77777777" w:rsidR="00EA2A75" w:rsidRPr="00AA1264" w:rsidRDefault="005C02F6" w:rsidP="00EA2A75">
      <w:pPr>
        <w:pStyle w:val="B-Body"/>
        <w:ind w:left="360"/>
        <w:rPr>
          <w:iCs/>
          <w:lang w:eastAsia="ja-JP"/>
        </w:rPr>
      </w:pPr>
      <m:oMathPara>
        <m:oMathParaPr>
          <m:jc m:val="centerGroup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SupPr>
            <m:e>
              <m:r>
                <w:rPr>
                  <w:rFonts w:ascii="Cambria Math" w:hAnsi="Cambria Math"/>
                  <w:lang w:eastAsia="ja-JP"/>
                </w:rPr>
                <m:t>H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  <m:sup>
              <m:r>
                <w:rPr>
                  <w:rFonts w:ascii="Cambria Math" w:hAnsi="Cambria Math"/>
                  <w:lang w:eastAsia="ja-JP"/>
                </w:rPr>
                <m:t>U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r>
            <w:rPr>
              <w:rFonts w:ascii="Cambria Math" w:hAnsi="Cambria Math"/>
              <w:lang w:eastAsia="ja-JP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H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k</m:t>
              </m:r>
            </m:e>
          </m:d>
          <m:sSub>
            <m:sSubPr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sSubPr>
            <m:e>
              <m:r>
                <w:rPr>
                  <w:rFonts w:ascii="Cambria Math" w:hAnsi="Cambria Math"/>
                  <w:lang w:eastAsia="ja-JP"/>
                </w:rPr>
                <m:t>P</m:t>
              </m:r>
            </m:e>
            <m:sub>
              <m:r>
                <w:rPr>
                  <w:rFonts w:ascii="Cambria Math" w:hAnsi="Cambria Math"/>
                  <w:lang w:eastAsia="ja-JP"/>
                </w:rPr>
                <m:t>U</m:t>
              </m:r>
            </m:sub>
          </m:sSub>
        </m:oMath>
      </m:oMathPara>
    </w:p>
    <w:p w14:paraId="412EDAE9" w14:textId="616AE1C6" w:rsidR="00EA2A75" w:rsidRPr="00F268F9" w:rsidRDefault="00AA1264" w:rsidP="00AA1264">
      <w:pPr>
        <w:pStyle w:val="B-Body"/>
        <w:ind w:left="0"/>
        <w:rPr>
          <w:lang w:eastAsia="ja-JP"/>
        </w:rPr>
      </w:pPr>
      <w:r>
        <w:rPr>
          <w:lang w:eastAsia="ja-JP"/>
        </w:rPr>
        <w:t>And the corresponding system model for a 2x2 case will be:</w:t>
      </w:r>
    </w:p>
    <w:p w14:paraId="7C1C126D" w14:textId="77777777" w:rsidR="00EA2A75" w:rsidRPr="00F268F9" w:rsidRDefault="005C02F6" w:rsidP="00EA2A75">
      <w:pPr>
        <w:pStyle w:val="B-Body"/>
        <w:rPr>
          <w:iCs/>
          <w:lang w:eastAsia="ja-JP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1,m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2,m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lang w:eastAsia="ja-JP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1,m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e>
                    </m:d>
                  </m:e>
                  <m:e>
                    <m:r>
                      <w:rPr>
                        <w:rFonts w:ascii="Cambria Math" w:hAnsi="Cambria Math"/>
                        <w:lang w:eastAsia="ja-JP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ja-JP"/>
                      </w:rPr>
                      <m:t>0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2,m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0</m:t>
                        </m:r>
                      </m:e>
                    </m:d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1,1,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ja-JP"/>
                          </w:rPr>
                          <m:t>U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1,2,m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ja-JP"/>
                          </w:rPr>
                          <m:t>U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2,1,</m:t>
                        </m:r>
                        <m:r>
                          <w:rPr>
                            <w:rFonts w:ascii="Cambria Math" w:hAnsi="Cambria Math"/>
                            <w:lang w:eastAsia="ja-JP"/>
                          </w:rPr>
                          <m:t>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ja-JP"/>
                          </w:rPr>
                          <m:t>U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2,2,m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eastAsia="ja-JP"/>
                          </w:rPr>
                          <m:t>U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</m:m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1,m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2,m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</m:m>
            </m:e>
          </m:d>
          <m:r>
            <w:rPr>
              <w:rFonts w:ascii="Cambria Math" w:hAnsi="Cambria Math"/>
              <w:lang w:eastAsia="ja-JP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eastAsia="ja-JP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1,m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ja-JP"/>
                          </w:rPr>
                          <m:t>2,m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ja-JP"/>
                          </w:rPr>
                          <m:t>k</m:t>
                        </m:r>
                      </m:e>
                    </m:d>
                  </m:e>
                </m:mr>
              </m:m>
            </m:e>
          </m:d>
        </m:oMath>
      </m:oMathPara>
    </w:p>
    <w:p w14:paraId="0E597216" w14:textId="77777777" w:rsidR="00C45D93" w:rsidRDefault="00C45D93" w:rsidP="00C45D93">
      <w:pPr>
        <w:rPr>
          <w:lang w:val="en-GB" w:eastAsia="zh-CN"/>
        </w:rPr>
      </w:pPr>
    </w:p>
    <w:p w14:paraId="7124BFA0" w14:textId="253F8D60" w:rsidR="0027106B" w:rsidRDefault="0027106B" w:rsidP="0027106B">
      <w:pPr>
        <w:pStyle w:val="B-Body"/>
        <w:ind w:left="0"/>
        <w:rPr>
          <w:lang w:eastAsia="ja-JP"/>
        </w:rPr>
      </w:pPr>
      <w:r>
        <w:rPr>
          <w:lang w:eastAsia="ja-JP"/>
        </w:rPr>
        <w:t xml:space="preserve">We can readily observe from the system model </w:t>
      </w:r>
      <w:r w:rsidR="00A5673B">
        <w:rPr>
          <w:lang w:eastAsia="ja-JP"/>
        </w:rPr>
        <w:t xml:space="preserve">and the UERS application </w:t>
      </w:r>
      <w:r>
        <w:rPr>
          <w:lang w:eastAsia="ja-JP"/>
        </w:rPr>
        <w:t>that this is a multiuser linear system where the symbols will be interfering with each other</w:t>
      </w:r>
      <w:r w:rsidR="00A5673B">
        <w:rPr>
          <w:lang w:eastAsia="ja-JP"/>
        </w:rPr>
        <w:t>.  Therefore, the tot</w:t>
      </w:r>
      <w:r w:rsidR="00451C6A">
        <w:rPr>
          <w:lang w:eastAsia="ja-JP"/>
        </w:rPr>
        <w:t xml:space="preserve">al channel must be </w:t>
      </w:r>
      <w:proofErr w:type="spellStart"/>
      <w:r w:rsidR="00451C6A">
        <w:rPr>
          <w:lang w:eastAsia="ja-JP"/>
        </w:rPr>
        <w:t>diagonalized</w:t>
      </w:r>
      <w:proofErr w:type="spellEnd"/>
      <w:r w:rsidR="00451C6A">
        <w:rPr>
          <w:lang w:eastAsia="ja-JP"/>
        </w:rPr>
        <w:t xml:space="preserve">.  Equivalently, the PCRS UERS must be </w:t>
      </w:r>
      <w:proofErr w:type="spellStart"/>
      <w:r w:rsidR="00451C6A">
        <w:rPr>
          <w:lang w:eastAsia="ja-JP"/>
        </w:rPr>
        <w:t>ortho</w:t>
      </w:r>
      <w:r w:rsidR="00BB0352">
        <w:rPr>
          <w:lang w:eastAsia="ja-JP"/>
        </w:rPr>
        <w:t>gona</w:t>
      </w:r>
      <w:r w:rsidR="00451C6A">
        <w:rPr>
          <w:lang w:eastAsia="ja-JP"/>
        </w:rPr>
        <w:t>lized</w:t>
      </w:r>
      <w:proofErr w:type="spellEnd"/>
      <w:r w:rsidR="00451C6A">
        <w:rPr>
          <w:lang w:eastAsia="ja-JP"/>
        </w:rPr>
        <w:t xml:space="preserve"> across the board.</w:t>
      </w:r>
    </w:p>
    <w:p w14:paraId="2A8EFC31" w14:textId="77777777" w:rsidR="0027106B" w:rsidRPr="00F268F9" w:rsidRDefault="0027106B" w:rsidP="0027106B">
      <w:pPr>
        <w:pStyle w:val="B-Body"/>
        <w:ind w:left="0"/>
        <w:rPr>
          <w:lang w:eastAsia="ja-JP"/>
        </w:rPr>
      </w:pPr>
      <w:r>
        <w:rPr>
          <w:lang w:eastAsia="ja-JP"/>
        </w:rPr>
        <w:t>Preliminary Proposal for the transmission would include:</w:t>
      </w:r>
    </w:p>
    <w:p w14:paraId="4A6DBED7" w14:textId="77777777" w:rsidR="0027106B" w:rsidRPr="00F268F9" w:rsidRDefault="0027106B" w:rsidP="0027106B">
      <w:pPr>
        <w:pStyle w:val="B-Body"/>
        <w:numPr>
          <w:ilvl w:val="0"/>
          <w:numId w:val="26"/>
        </w:numPr>
        <w:rPr>
          <w:lang w:eastAsia="ja-JP"/>
        </w:rPr>
      </w:pPr>
      <w:r w:rsidRPr="00F268F9">
        <w:rPr>
          <w:lang w:eastAsia="ja-JP"/>
        </w:rPr>
        <w:t xml:space="preserve">UERS symbols across ports must be </w:t>
      </w:r>
      <w:proofErr w:type="spellStart"/>
      <w:r w:rsidRPr="00F268F9">
        <w:rPr>
          <w:lang w:eastAsia="ja-JP"/>
        </w:rPr>
        <w:t>orthogonalized</w:t>
      </w:r>
      <w:proofErr w:type="spellEnd"/>
      <w:r w:rsidRPr="00F268F9">
        <w:rPr>
          <w:lang w:eastAsia="ja-JP"/>
        </w:rPr>
        <w:t xml:space="preserve"> either by </w:t>
      </w:r>
      <w:r>
        <w:rPr>
          <w:lang w:eastAsia="ja-JP"/>
        </w:rPr>
        <w:t>cover codes</w:t>
      </w:r>
      <w:r w:rsidRPr="00F268F9">
        <w:rPr>
          <w:lang w:eastAsia="ja-JP"/>
        </w:rPr>
        <w:t xml:space="preserve"> or use of different RE allocations</w:t>
      </w:r>
    </w:p>
    <w:p w14:paraId="6F3F0C2E" w14:textId="77777777" w:rsidR="0027106B" w:rsidRDefault="0027106B" w:rsidP="0027106B">
      <w:pPr>
        <w:pStyle w:val="B-Body"/>
        <w:numPr>
          <w:ilvl w:val="0"/>
          <w:numId w:val="26"/>
        </w:numPr>
        <w:rPr>
          <w:lang w:eastAsia="ja-JP"/>
        </w:rPr>
      </w:pPr>
      <w:r w:rsidRPr="00F268F9">
        <w:rPr>
          <w:lang w:eastAsia="ja-JP"/>
        </w:rPr>
        <w:t xml:space="preserve">Similarly, PCRS per port must </w:t>
      </w:r>
      <w:r>
        <w:rPr>
          <w:lang w:eastAsia="ja-JP"/>
        </w:rPr>
        <w:t xml:space="preserve">be </w:t>
      </w:r>
      <w:proofErr w:type="spellStart"/>
      <w:r w:rsidRPr="00F268F9">
        <w:rPr>
          <w:lang w:eastAsia="ja-JP"/>
        </w:rPr>
        <w:t>orthogonalized</w:t>
      </w:r>
      <w:proofErr w:type="spellEnd"/>
    </w:p>
    <w:p w14:paraId="1DEE78D2" w14:textId="598AAEBE" w:rsidR="00820C6E" w:rsidRPr="00F62270" w:rsidRDefault="0027106B" w:rsidP="0027106B">
      <w:pPr>
        <w:pStyle w:val="B-Body"/>
        <w:numPr>
          <w:ilvl w:val="0"/>
          <w:numId w:val="26"/>
        </w:numPr>
        <w:rPr>
          <w:lang w:eastAsia="ja-JP"/>
        </w:rPr>
      </w:pPr>
      <w:r w:rsidRPr="00F62270">
        <w:rPr>
          <w:lang w:eastAsia="ja-JP"/>
        </w:rPr>
        <w:t>There must be one</w:t>
      </w:r>
      <w:r w:rsidR="00820C6E" w:rsidRPr="00F62270">
        <w:rPr>
          <w:lang w:eastAsia="ja-JP"/>
        </w:rPr>
        <w:t xml:space="preserve"> UERS</w:t>
      </w:r>
      <w:r w:rsidRPr="00F62270">
        <w:rPr>
          <w:lang w:eastAsia="ja-JP"/>
        </w:rPr>
        <w:t xml:space="preserve"> </w:t>
      </w:r>
      <w:r w:rsidR="00820C6E" w:rsidRPr="00F62270">
        <w:rPr>
          <w:lang w:eastAsia="ja-JP"/>
        </w:rPr>
        <w:t>per each layer</w:t>
      </w:r>
    </w:p>
    <w:p w14:paraId="60C324E3" w14:textId="20251BE5" w:rsidR="0027106B" w:rsidRPr="00F62270" w:rsidRDefault="00820C6E" w:rsidP="0027106B">
      <w:pPr>
        <w:pStyle w:val="B-Body"/>
        <w:numPr>
          <w:ilvl w:val="0"/>
          <w:numId w:val="26"/>
        </w:numPr>
        <w:rPr>
          <w:lang w:eastAsia="ja-JP"/>
        </w:rPr>
      </w:pPr>
      <w:r w:rsidRPr="00F62270">
        <w:rPr>
          <w:lang w:eastAsia="ja-JP"/>
        </w:rPr>
        <w:t xml:space="preserve">Similarly, there must be </w:t>
      </w:r>
      <w:r w:rsidR="0027106B" w:rsidRPr="00F62270">
        <w:rPr>
          <w:lang w:eastAsia="ja-JP"/>
        </w:rPr>
        <w:t>one</w:t>
      </w:r>
      <w:r w:rsidRPr="00F62270">
        <w:rPr>
          <w:lang w:eastAsia="ja-JP"/>
        </w:rPr>
        <w:t xml:space="preserve"> PCRS</w:t>
      </w:r>
      <w:r w:rsidR="0027106B" w:rsidRPr="00F62270">
        <w:rPr>
          <w:lang w:eastAsia="ja-JP"/>
        </w:rPr>
        <w:t xml:space="preserve"> per layer</w:t>
      </w:r>
    </w:p>
    <w:p w14:paraId="5BC9735D" w14:textId="77777777" w:rsidR="0027106B" w:rsidRDefault="0027106B" w:rsidP="0027106B">
      <w:pPr>
        <w:pStyle w:val="B-Body"/>
        <w:numPr>
          <w:ilvl w:val="0"/>
          <w:numId w:val="26"/>
        </w:numPr>
      </w:pPr>
      <w:r w:rsidRPr="00F268F9">
        <w:rPr>
          <w:lang w:eastAsia="ja-JP"/>
        </w:rPr>
        <w:t>The precoding matrices between UERS and PCRS must be the same, otherwise, irrecoverable loss will occur independent</w:t>
      </w:r>
      <w:r>
        <w:rPr>
          <w:lang w:eastAsia="ja-JP"/>
        </w:rPr>
        <w:t xml:space="preserve"> of the nature of MIMO phase noise and propagation c</w:t>
      </w:r>
      <w:r w:rsidRPr="00F268F9">
        <w:rPr>
          <w:lang w:eastAsia="ja-JP"/>
        </w:rPr>
        <w:t xml:space="preserve">hannel </w:t>
      </w:r>
    </w:p>
    <w:p w14:paraId="737354F4" w14:textId="77777777" w:rsidR="0027106B" w:rsidRPr="00C45D93" w:rsidRDefault="0027106B" w:rsidP="00C45D93">
      <w:pPr>
        <w:rPr>
          <w:lang w:val="en-GB" w:eastAsia="zh-CN"/>
        </w:rPr>
      </w:pPr>
    </w:p>
    <w:p w14:paraId="289BF09E" w14:textId="259AD4A8" w:rsidR="00C76D23" w:rsidRDefault="00C76D23" w:rsidP="00C76D23">
      <w:pPr>
        <w:pStyle w:val="Heading1"/>
        <w:rPr>
          <w:rFonts w:ascii="Times New Roman" w:hAnsi="Times New Roman" w:cs="Times New Roman"/>
          <w:lang w:val="en-US"/>
        </w:rPr>
      </w:pPr>
      <w:r w:rsidRPr="00D61FD4">
        <w:rPr>
          <w:rFonts w:ascii="Times New Roman" w:hAnsi="Times New Roman" w:cs="Times New Roman"/>
          <w:lang w:val="en-US"/>
        </w:rPr>
        <w:t>Conclusio</w:t>
      </w:r>
      <w:r w:rsidR="0073689F">
        <w:rPr>
          <w:rFonts w:ascii="Times New Roman" w:hAnsi="Times New Roman" w:cs="Times New Roman"/>
          <w:lang w:val="en-US"/>
        </w:rPr>
        <w:t>n, Proposals</w:t>
      </w:r>
    </w:p>
    <w:p w14:paraId="5C186FCA" w14:textId="7B47AC4C" w:rsidR="00F731BF" w:rsidRPr="00BB0352" w:rsidRDefault="0073689F" w:rsidP="0073689F">
      <w:pPr>
        <w:ind w:left="720"/>
        <w:rPr>
          <w:highlight w:val="yellow"/>
          <w:lang w:eastAsia="zh-CN"/>
        </w:rPr>
      </w:pPr>
      <w:r w:rsidRPr="00BB0352">
        <w:rPr>
          <w:rFonts w:ascii="Times New Roman" w:hAnsi="Times New Roman" w:cs="Times New Roman"/>
          <w:lang w:eastAsia="zh-CN"/>
        </w:rPr>
        <w:t xml:space="preserve">We have </w:t>
      </w:r>
      <w:r w:rsidR="0079006D" w:rsidRPr="00BB0352">
        <w:rPr>
          <w:rFonts w:ascii="Times New Roman" w:hAnsi="Times New Roman" w:cs="Times New Roman"/>
          <w:lang w:eastAsia="zh-CN"/>
        </w:rPr>
        <w:t>observed</w:t>
      </w:r>
      <w:r w:rsidRPr="00BB0352">
        <w:rPr>
          <w:rFonts w:ascii="Times New Roman" w:hAnsi="Times New Roman" w:cs="Times New Roman"/>
          <w:lang w:eastAsia="zh-CN"/>
        </w:rPr>
        <w:t xml:space="preserve"> the PCRS density requirement is a function operating region par</w:t>
      </w:r>
      <w:r w:rsidR="0079006D" w:rsidRPr="00BB0352">
        <w:rPr>
          <w:rFonts w:ascii="Times New Roman" w:hAnsi="Times New Roman" w:cs="Times New Roman"/>
          <w:lang w:eastAsia="zh-CN"/>
        </w:rPr>
        <w:t>ameterized by CFO, Doppler, IPN</w:t>
      </w:r>
      <w:r w:rsidRPr="00BB0352">
        <w:rPr>
          <w:rFonts w:ascii="Times New Roman" w:hAnsi="Times New Roman" w:cs="Times New Roman"/>
          <w:lang w:eastAsia="zh-CN"/>
        </w:rPr>
        <w:t xml:space="preserve">, delay spread among other factors. </w:t>
      </w:r>
      <w:r w:rsidR="00EF73A7" w:rsidRPr="00BB0352">
        <w:rPr>
          <w:rFonts w:ascii="Times New Roman" w:hAnsi="Times New Roman" w:cs="Times New Roman"/>
          <w:lang w:eastAsia="zh-CN"/>
        </w:rPr>
        <w:t>Therefore</w:t>
      </w:r>
      <w:r w:rsidRPr="00BB0352">
        <w:rPr>
          <w:rFonts w:ascii="Times New Roman" w:hAnsi="Times New Roman" w:cs="Times New Roman"/>
          <w:lang w:eastAsia="zh-CN"/>
        </w:rPr>
        <w:t>, we suggest a UE-assisted PCRS density</w:t>
      </w:r>
      <w:r w:rsidR="0079006D" w:rsidRPr="00BB0352">
        <w:rPr>
          <w:rFonts w:ascii="Times New Roman" w:hAnsi="Times New Roman" w:cs="Times New Roman"/>
          <w:lang w:eastAsia="zh-CN"/>
        </w:rPr>
        <w:t xml:space="preserve"> specification</w:t>
      </w:r>
      <w:r w:rsidRPr="00BB0352">
        <w:rPr>
          <w:rFonts w:ascii="Times New Roman" w:hAnsi="Times New Roman" w:cs="Times New Roman"/>
          <w:lang w:eastAsia="zh-CN"/>
        </w:rPr>
        <w:t>.</w:t>
      </w:r>
    </w:p>
    <w:p w14:paraId="6AEB011E" w14:textId="383F5676" w:rsidR="00F731BF" w:rsidRPr="00BB0352" w:rsidRDefault="00C722F3" w:rsidP="00485F2C">
      <w:pPr>
        <w:ind w:firstLine="720"/>
        <w:rPr>
          <w:rFonts w:ascii="Times New Roman" w:hAnsi="Times New Roman" w:cs="Times New Roman"/>
          <w:lang w:eastAsia="zh-CN"/>
        </w:rPr>
      </w:pPr>
      <w:r w:rsidRPr="00BB0352">
        <w:rPr>
          <w:rFonts w:ascii="Times New Roman" w:hAnsi="Times New Roman" w:cs="Times New Roman"/>
          <w:b/>
          <w:lang w:eastAsia="zh-CN"/>
        </w:rPr>
        <w:t>Proposal 1:</w:t>
      </w:r>
      <w:r w:rsidRPr="00BB0352">
        <w:rPr>
          <w:rFonts w:ascii="Times New Roman" w:hAnsi="Times New Roman" w:cs="Times New Roman"/>
          <w:lang w:eastAsia="zh-CN"/>
        </w:rPr>
        <w:t xml:space="preserve"> UE will identify performance</w:t>
      </w:r>
      <w:r w:rsidR="00BB0352" w:rsidRPr="00BB0352">
        <w:rPr>
          <w:rFonts w:ascii="Times New Roman" w:hAnsi="Times New Roman" w:cs="Times New Roman"/>
          <w:lang w:eastAsia="zh-CN"/>
        </w:rPr>
        <w:t>/ operating</w:t>
      </w:r>
      <w:r w:rsidRPr="00BB0352">
        <w:rPr>
          <w:rFonts w:ascii="Times New Roman" w:hAnsi="Times New Roman" w:cs="Times New Roman"/>
          <w:lang w:eastAsia="zh-CN"/>
        </w:rPr>
        <w:t xml:space="preserve"> region</w:t>
      </w:r>
    </w:p>
    <w:p w14:paraId="29BC9AC4" w14:textId="152ECDD7" w:rsidR="00063E27" w:rsidRPr="00BB0352" w:rsidRDefault="0028541D" w:rsidP="001964B5">
      <w:pPr>
        <w:ind w:left="720"/>
        <w:rPr>
          <w:lang w:eastAsia="zh-CN"/>
        </w:rPr>
      </w:pPr>
      <w:r w:rsidRPr="00BB0352">
        <w:rPr>
          <w:rFonts w:ascii="Times New Roman" w:hAnsi="Times New Roman" w:cs="Times New Roman"/>
          <w:b/>
          <w:lang w:eastAsia="zh-CN"/>
        </w:rPr>
        <w:t>Proposal 2</w:t>
      </w:r>
      <w:r w:rsidRPr="00BB0352">
        <w:rPr>
          <w:rFonts w:ascii="Times New Roman" w:hAnsi="Times New Roman" w:cs="Times New Roman"/>
          <w:lang w:eastAsia="zh-CN"/>
        </w:rPr>
        <w:t xml:space="preserve">: UE will request </w:t>
      </w:r>
      <w:proofErr w:type="gramStart"/>
      <w:r w:rsidRPr="00BB0352">
        <w:rPr>
          <w:rFonts w:ascii="Times New Roman" w:hAnsi="Times New Roman" w:cs="Times New Roman"/>
          <w:lang w:eastAsia="zh-CN"/>
        </w:rPr>
        <w:t xml:space="preserve">from </w:t>
      </w:r>
      <w:r w:rsidR="00C722F3" w:rsidRPr="00BB0352">
        <w:rPr>
          <w:rFonts w:ascii="Times New Roman" w:hAnsi="Times New Roman" w:cs="Times New Roman"/>
          <w:lang w:eastAsia="zh-CN"/>
        </w:rPr>
        <w:t xml:space="preserve"> </w:t>
      </w:r>
      <w:proofErr w:type="spellStart"/>
      <w:r w:rsidR="00EF73A7" w:rsidRPr="00BB0352">
        <w:rPr>
          <w:rFonts w:ascii="Times New Roman" w:hAnsi="Times New Roman" w:cs="Times New Roman"/>
          <w:lang w:eastAsia="zh-CN"/>
        </w:rPr>
        <w:t>Node</w:t>
      </w:r>
      <w:r w:rsidRPr="00BB0352">
        <w:rPr>
          <w:rFonts w:ascii="Times New Roman" w:hAnsi="Times New Roman" w:cs="Times New Roman"/>
          <w:lang w:eastAsia="zh-CN"/>
        </w:rPr>
        <w:t>B</w:t>
      </w:r>
      <w:proofErr w:type="spellEnd"/>
      <w:proofErr w:type="gramEnd"/>
      <w:r w:rsidR="0073689F" w:rsidRPr="00BB0352">
        <w:rPr>
          <w:rFonts w:ascii="Times New Roman" w:hAnsi="Times New Roman" w:cs="Times New Roman"/>
          <w:lang w:eastAsia="zh-CN"/>
        </w:rPr>
        <w:t xml:space="preserve"> the </w:t>
      </w:r>
      <w:r w:rsidR="00C722F3" w:rsidRPr="00BB0352">
        <w:rPr>
          <w:rFonts w:ascii="Times New Roman" w:hAnsi="Times New Roman" w:cs="Times New Roman"/>
          <w:lang w:eastAsia="zh-CN"/>
        </w:rPr>
        <w:t>preferred PCRS</w:t>
      </w:r>
      <w:r w:rsidR="0073689F" w:rsidRPr="00BB0352">
        <w:rPr>
          <w:rFonts w:ascii="Times New Roman" w:hAnsi="Times New Roman" w:cs="Times New Roman"/>
          <w:lang w:eastAsia="zh-CN"/>
        </w:rPr>
        <w:t xml:space="preserve"> density</w:t>
      </w:r>
      <w:r w:rsidR="007F195F" w:rsidRPr="00BB0352">
        <w:rPr>
          <w:rFonts w:ascii="Times New Roman" w:hAnsi="Times New Roman" w:cs="Times New Roman"/>
          <w:lang w:eastAsia="zh-CN"/>
        </w:rPr>
        <w:t xml:space="preserve"> </w:t>
      </w:r>
    </w:p>
    <w:p w14:paraId="3AE807E2" w14:textId="56B41DD7" w:rsidR="00C764F8" w:rsidRPr="00BB0352" w:rsidRDefault="009840B1" w:rsidP="001964B5">
      <w:pPr>
        <w:ind w:firstLine="720"/>
        <w:rPr>
          <w:rFonts w:ascii="Times New Roman" w:hAnsi="Times New Roman" w:cs="Times New Roman"/>
          <w:lang w:eastAsia="zh-CN"/>
        </w:rPr>
      </w:pPr>
      <w:r w:rsidRPr="00BB0352">
        <w:rPr>
          <w:rFonts w:ascii="Times New Roman" w:hAnsi="Times New Roman" w:cs="Times New Roman"/>
          <w:lang w:eastAsia="zh-CN"/>
        </w:rPr>
        <w:t>Furthermore, in the MIMO tracking section, we consider:</w:t>
      </w:r>
      <w:r w:rsidR="00C764F8" w:rsidRPr="00BB0352">
        <w:rPr>
          <w:rFonts w:ascii="Times New Roman" w:hAnsi="Times New Roman" w:cs="Times New Roman"/>
          <w:lang w:eastAsia="zh-CN"/>
        </w:rPr>
        <w:t xml:space="preserve"> </w:t>
      </w:r>
    </w:p>
    <w:p w14:paraId="72834CAE" w14:textId="77777777" w:rsidR="00C764F8" w:rsidRPr="00BB0352" w:rsidRDefault="00C764F8" w:rsidP="009840B1">
      <w:pPr>
        <w:pStyle w:val="B-Body"/>
        <w:numPr>
          <w:ilvl w:val="0"/>
          <w:numId w:val="32"/>
        </w:numPr>
        <w:ind w:left="1170" w:firstLine="360"/>
        <w:rPr>
          <w:rFonts w:eastAsiaTheme="minorHAnsi"/>
          <w:szCs w:val="22"/>
          <w:lang w:eastAsia="zh-CN"/>
        </w:rPr>
      </w:pPr>
      <w:r w:rsidRPr="00BB0352">
        <w:rPr>
          <w:rFonts w:eastAsiaTheme="minorHAnsi"/>
          <w:szCs w:val="22"/>
          <w:lang w:eastAsia="zh-CN"/>
        </w:rPr>
        <w:t>Multiple UERS and Multiple Layers</w:t>
      </w:r>
    </w:p>
    <w:p w14:paraId="32219869" w14:textId="77777777" w:rsidR="00C764F8" w:rsidRPr="00BB0352" w:rsidRDefault="00C764F8" w:rsidP="009840B1">
      <w:pPr>
        <w:pStyle w:val="B-Body"/>
        <w:numPr>
          <w:ilvl w:val="0"/>
          <w:numId w:val="32"/>
        </w:numPr>
        <w:ind w:left="2160" w:hanging="630"/>
        <w:rPr>
          <w:rFonts w:eastAsiaTheme="minorHAnsi"/>
          <w:szCs w:val="22"/>
          <w:lang w:eastAsia="zh-CN"/>
        </w:rPr>
      </w:pPr>
      <w:r w:rsidRPr="00BB0352">
        <w:rPr>
          <w:rFonts w:eastAsiaTheme="minorHAnsi"/>
          <w:szCs w:val="22"/>
          <w:lang w:eastAsia="zh-CN"/>
        </w:rPr>
        <w:t>Precoding Matrices for UERS and PCRS</w:t>
      </w:r>
    </w:p>
    <w:p w14:paraId="4DE0CEE2" w14:textId="77777777" w:rsidR="00C764F8" w:rsidRPr="00BB0352" w:rsidRDefault="00C764F8" w:rsidP="00A04DA3">
      <w:pPr>
        <w:pStyle w:val="B-Body"/>
        <w:numPr>
          <w:ilvl w:val="0"/>
          <w:numId w:val="32"/>
        </w:numPr>
        <w:ind w:left="1530" w:firstLine="0"/>
        <w:rPr>
          <w:rFonts w:eastAsiaTheme="minorHAnsi"/>
          <w:szCs w:val="22"/>
          <w:lang w:eastAsia="zh-CN"/>
        </w:rPr>
      </w:pPr>
      <w:r w:rsidRPr="00BB0352">
        <w:rPr>
          <w:rFonts w:eastAsiaTheme="minorHAnsi"/>
          <w:szCs w:val="22"/>
          <w:lang w:eastAsia="zh-CN"/>
        </w:rPr>
        <w:t>Static, time-Varying and Rx Antenna varying Phase noise</w:t>
      </w:r>
    </w:p>
    <w:p w14:paraId="446D8CAB" w14:textId="23868C80" w:rsidR="00C764F8" w:rsidRPr="00BB0352" w:rsidRDefault="00C764F8" w:rsidP="00A04DA3">
      <w:pPr>
        <w:pStyle w:val="B-Body"/>
        <w:numPr>
          <w:ilvl w:val="0"/>
          <w:numId w:val="32"/>
        </w:numPr>
        <w:ind w:left="2160" w:hanging="630"/>
        <w:rPr>
          <w:rFonts w:eastAsiaTheme="minorHAnsi"/>
          <w:szCs w:val="22"/>
          <w:lang w:eastAsia="zh-CN"/>
        </w:rPr>
      </w:pPr>
      <w:r w:rsidRPr="00BB0352">
        <w:rPr>
          <w:rFonts w:eastAsiaTheme="minorHAnsi"/>
          <w:szCs w:val="22"/>
          <w:lang w:eastAsia="zh-CN"/>
        </w:rPr>
        <w:t>Equivalent Precoding/Propagation/Phase Noise Channel</w:t>
      </w:r>
    </w:p>
    <w:p w14:paraId="39BA4A6C" w14:textId="5CD59178" w:rsidR="00C764F8" w:rsidRPr="00BB0352" w:rsidRDefault="009840B1" w:rsidP="00C764F8">
      <w:pPr>
        <w:pStyle w:val="B-Body"/>
        <w:rPr>
          <w:szCs w:val="22"/>
          <w:lang w:eastAsia="ja-JP"/>
        </w:rPr>
      </w:pPr>
      <w:r w:rsidRPr="00BB0352">
        <w:rPr>
          <w:b/>
          <w:szCs w:val="22"/>
          <w:lang w:eastAsia="ja-JP"/>
        </w:rPr>
        <w:t>Proposal 3</w:t>
      </w:r>
      <w:r w:rsidR="00C764F8" w:rsidRPr="00BB0352">
        <w:rPr>
          <w:b/>
          <w:szCs w:val="22"/>
          <w:lang w:eastAsia="ja-JP"/>
        </w:rPr>
        <w:t>:</w:t>
      </w:r>
      <w:r w:rsidR="00C764F8" w:rsidRPr="00BB0352">
        <w:rPr>
          <w:szCs w:val="22"/>
          <w:lang w:eastAsia="ja-JP"/>
        </w:rPr>
        <w:t xml:space="preserve"> UERS symbols across ports must be </w:t>
      </w:r>
      <w:proofErr w:type="spellStart"/>
      <w:r w:rsidR="00C764F8" w:rsidRPr="00BB0352">
        <w:rPr>
          <w:szCs w:val="22"/>
          <w:lang w:eastAsia="ja-JP"/>
        </w:rPr>
        <w:t>orthogonalized</w:t>
      </w:r>
      <w:proofErr w:type="spellEnd"/>
      <w:r w:rsidR="00C764F8" w:rsidRPr="00BB0352">
        <w:rPr>
          <w:szCs w:val="22"/>
          <w:lang w:eastAsia="ja-JP"/>
        </w:rPr>
        <w:t xml:space="preserve"> either by orthogonal covers or use of different RE allocations or spatially</w:t>
      </w:r>
    </w:p>
    <w:p w14:paraId="3AC5E3F5" w14:textId="6F965DCF" w:rsidR="00C764F8" w:rsidRPr="00BB0352" w:rsidRDefault="009840B1" w:rsidP="00C764F8">
      <w:pPr>
        <w:pStyle w:val="B-Body"/>
        <w:rPr>
          <w:szCs w:val="22"/>
          <w:lang w:eastAsia="ja-JP"/>
        </w:rPr>
      </w:pPr>
      <w:r w:rsidRPr="00BB0352">
        <w:rPr>
          <w:b/>
          <w:szCs w:val="22"/>
          <w:lang w:eastAsia="ja-JP"/>
        </w:rPr>
        <w:t>Proposal 4</w:t>
      </w:r>
      <w:r w:rsidR="00C764F8" w:rsidRPr="00BB0352">
        <w:rPr>
          <w:b/>
          <w:szCs w:val="22"/>
          <w:lang w:eastAsia="ja-JP"/>
        </w:rPr>
        <w:t>:</w:t>
      </w:r>
      <w:r w:rsidR="00C764F8" w:rsidRPr="00BB0352">
        <w:rPr>
          <w:szCs w:val="22"/>
          <w:lang w:eastAsia="ja-JP"/>
        </w:rPr>
        <w:t xml:space="preserve">  </w:t>
      </w:r>
      <w:r w:rsidR="00F90D7B" w:rsidRPr="00BB0352">
        <w:rPr>
          <w:szCs w:val="22"/>
          <w:lang w:eastAsia="ja-JP"/>
        </w:rPr>
        <w:t>Similarly</w:t>
      </w:r>
      <w:r w:rsidRPr="00BB0352">
        <w:rPr>
          <w:szCs w:val="22"/>
          <w:lang w:eastAsia="ja-JP"/>
        </w:rPr>
        <w:t xml:space="preserve">, </w:t>
      </w:r>
      <w:r w:rsidR="00C764F8" w:rsidRPr="00BB0352">
        <w:rPr>
          <w:szCs w:val="22"/>
          <w:lang w:eastAsia="ja-JP"/>
        </w:rPr>
        <w:t xml:space="preserve">PCRS </w:t>
      </w:r>
      <w:r w:rsidRPr="00BB0352">
        <w:rPr>
          <w:szCs w:val="22"/>
          <w:lang w:eastAsia="ja-JP"/>
        </w:rPr>
        <w:t xml:space="preserve">symbols must also be </w:t>
      </w:r>
      <w:proofErr w:type="spellStart"/>
      <w:r w:rsidR="00C764F8" w:rsidRPr="00BB0352">
        <w:rPr>
          <w:szCs w:val="22"/>
          <w:lang w:eastAsia="ja-JP"/>
        </w:rPr>
        <w:t>orthogonalized</w:t>
      </w:r>
      <w:proofErr w:type="spellEnd"/>
      <w:r w:rsidRPr="00BB0352">
        <w:rPr>
          <w:szCs w:val="22"/>
          <w:lang w:eastAsia="ja-JP"/>
        </w:rPr>
        <w:t xml:space="preserve"> across ports</w:t>
      </w:r>
    </w:p>
    <w:p w14:paraId="54C6F5DC" w14:textId="76B210F2" w:rsidR="00C764F8" w:rsidRPr="00BB0352" w:rsidRDefault="009840B1" w:rsidP="00C764F8">
      <w:pPr>
        <w:pStyle w:val="B-Body"/>
        <w:rPr>
          <w:szCs w:val="22"/>
          <w:lang w:eastAsia="ja-JP"/>
        </w:rPr>
      </w:pPr>
      <w:r w:rsidRPr="00BB0352">
        <w:rPr>
          <w:b/>
          <w:szCs w:val="22"/>
          <w:lang w:eastAsia="ja-JP"/>
        </w:rPr>
        <w:lastRenderedPageBreak/>
        <w:t>Proposal 5</w:t>
      </w:r>
      <w:r w:rsidR="00C764F8" w:rsidRPr="00BB0352">
        <w:rPr>
          <w:b/>
          <w:szCs w:val="22"/>
          <w:lang w:eastAsia="ja-JP"/>
        </w:rPr>
        <w:t xml:space="preserve">: </w:t>
      </w:r>
      <w:r w:rsidR="00C764F8" w:rsidRPr="00BB0352">
        <w:rPr>
          <w:szCs w:val="22"/>
          <w:lang w:eastAsia="ja-JP"/>
        </w:rPr>
        <w:t>The precoding matrices between UERS and PCRS must be the same, otherwise, irrecoverable loss will occur ind</w:t>
      </w:r>
      <w:r w:rsidRPr="00BB0352">
        <w:rPr>
          <w:szCs w:val="22"/>
          <w:lang w:eastAsia="ja-JP"/>
        </w:rPr>
        <w:t>ependent of the nature of MIMO p</w:t>
      </w:r>
      <w:r w:rsidR="00C764F8" w:rsidRPr="00BB0352">
        <w:rPr>
          <w:szCs w:val="22"/>
          <w:lang w:eastAsia="ja-JP"/>
        </w:rPr>
        <w:t>hase noise and pr</w:t>
      </w:r>
      <w:r w:rsidRPr="00BB0352">
        <w:rPr>
          <w:szCs w:val="22"/>
          <w:lang w:eastAsia="ja-JP"/>
        </w:rPr>
        <w:t>opagation c</w:t>
      </w:r>
      <w:r w:rsidR="00C764F8" w:rsidRPr="00BB0352">
        <w:rPr>
          <w:szCs w:val="22"/>
          <w:lang w:eastAsia="ja-JP"/>
        </w:rPr>
        <w:t xml:space="preserve">hannel </w:t>
      </w:r>
    </w:p>
    <w:p w14:paraId="28410BE0" w14:textId="776003C5" w:rsidR="009840B1" w:rsidRPr="00BB0352" w:rsidRDefault="009840B1" w:rsidP="00C764F8">
      <w:pPr>
        <w:pStyle w:val="B-Body"/>
        <w:rPr>
          <w:szCs w:val="22"/>
          <w:lang w:eastAsia="ja-JP"/>
        </w:rPr>
      </w:pPr>
      <w:r w:rsidRPr="00BB0352">
        <w:rPr>
          <w:b/>
          <w:szCs w:val="22"/>
          <w:lang w:eastAsia="ja-JP"/>
        </w:rPr>
        <w:t>Proposal 6:</w:t>
      </w:r>
      <w:r w:rsidRPr="00BB0352">
        <w:rPr>
          <w:szCs w:val="22"/>
          <w:lang w:eastAsia="ja-JP"/>
        </w:rPr>
        <w:t xml:space="preserve">  There must be one PCRS per layer</w:t>
      </w:r>
    </w:p>
    <w:p w14:paraId="32EADE54" w14:textId="3A1D9229" w:rsidR="009840B1" w:rsidRPr="009840B1" w:rsidRDefault="009840B1" w:rsidP="009840B1">
      <w:pPr>
        <w:pStyle w:val="B-Body"/>
        <w:numPr>
          <w:ilvl w:val="0"/>
          <w:numId w:val="31"/>
        </w:numPr>
        <w:rPr>
          <w:lang w:eastAsia="ja-JP"/>
        </w:rPr>
      </w:pPr>
      <w:r w:rsidRPr="00BB0352">
        <w:rPr>
          <w:szCs w:val="22"/>
          <w:lang w:eastAsia="ja-JP"/>
        </w:rPr>
        <w:t>Study item (proposal 6).  If the equivalent channel estimation quality across all MIMO links is identical, then we can use one PCRS symbol for all layers.</w:t>
      </w:r>
    </w:p>
    <w:sectPr w:rsidR="009840B1" w:rsidRPr="009840B1" w:rsidSect="00A81D0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47249F" w14:textId="77777777" w:rsidR="005C02F6" w:rsidRDefault="005C02F6">
      <w:r>
        <w:separator/>
      </w:r>
    </w:p>
  </w:endnote>
  <w:endnote w:type="continuationSeparator" w:id="0">
    <w:p w14:paraId="77659928" w14:textId="77777777" w:rsidR="005C02F6" w:rsidRDefault="005C02F6">
      <w:r>
        <w:continuationSeparator/>
      </w:r>
    </w:p>
  </w:endnote>
  <w:endnote w:type="continuationNotice" w:id="1">
    <w:p w14:paraId="2946F303" w14:textId="77777777" w:rsidR="005C02F6" w:rsidRDefault="005C02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760FF" w14:textId="77777777" w:rsidR="00D515B1" w:rsidRDefault="00D515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5185056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67A99" w14:textId="74CD9FAD" w:rsidR="00D515B1" w:rsidRDefault="00D515B1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24452">
          <w:t>1</w:t>
        </w:r>
        <w:r>
          <w:fldChar w:fldCharType="end"/>
        </w:r>
      </w:p>
    </w:sdtContent>
  </w:sdt>
  <w:p w14:paraId="20F38E1E" w14:textId="2644839E" w:rsidR="003613EF" w:rsidRDefault="003613EF" w:rsidP="009B5203">
    <w:pPr>
      <w:pStyle w:val="Footer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115A6D" w14:textId="77777777" w:rsidR="00D515B1" w:rsidRDefault="00D515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452E6F" w14:textId="77777777" w:rsidR="005C02F6" w:rsidRDefault="005C02F6">
      <w:r>
        <w:separator/>
      </w:r>
    </w:p>
  </w:footnote>
  <w:footnote w:type="continuationSeparator" w:id="0">
    <w:p w14:paraId="2FDD506D" w14:textId="77777777" w:rsidR="005C02F6" w:rsidRDefault="005C02F6">
      <w:r>
        <w:continuationSeparator/>
      </w:r>
    </w:p>
  </w:footnote>
  <w:footnote w:type="continuationNotice" w:id="1">
    <w:p w14:paraId="732C35DB" w14:textId="77777777" w:rsidR="005C02F6" w:rsidRDefault="005C02F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73FBB" w14:textId="77777777" w:rsidR="00D515B1" w:rsidRDefault="00D51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8AD05D" w14:textId="77777777" w:rsidR="00D515B1" w:rsidRDefault="00D515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1F93C" w14:textId="77777777" w:rsidR="00D515B1" w:rsidRDefault="00D515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91604"/>
    <w:multiLevelType w:val="hybridMultilevel"/>
    <w:tmpl w:val="BEBA678E"/>
    <w:lvl w:ilvl="0" w:tplc="21E227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F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E49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02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41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DE7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E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8AD5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5E8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526B44"/>
    <w:multiLevelType w:val="hybridMultilevel"/>
    <w:tmpl w:val="DD4A0C02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05274A99"/>
    <w:multiLevelType w:val="hybridMultilevel"/>
    <w:tmpl w:val="17B8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36CCC"/>
    <w:multiLevelType w:val="hybridMultilevel"/>
    <w:tmpl w:val="2BEC5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42583"/>
    <w:multiLevelType w:val="hybridMultilevel"/>
    <w:tmpl w:val="99CA5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D77A6"/>
    <w:multiLevelType w:val="hybridMultilevel"/>
    <w:tmpl w:val="3A785B7A"/>
    <w:lvl w:ilvl="0" w:tplc="D0585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8FB7A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6FE5E">
      <w:start w:val="46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06A892">
      <w:start w:val="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CA7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D24B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0F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0C2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2CB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7C240F"/>
    <w:multiLevelType w:val="hybridMultilevel"/>
    <w:tmpl w:val="6E68134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4BC73CE"/>
    <w:multiLevelType w:val="hybridMultilevel"/>
    <w:tmpl w:val="F06E4278"/>
    <w:lvl w:ilvl="0" w:tplc="8780B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7691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DCA036">
      <w:start w:val="46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380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89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FE3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366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DE15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A16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2932BE"/>
    <w:multiLevelType w:val="hybridMultilevel"/>
    <w:tmpl w:val="DE201D52"/>
    <w:lvl w:ilvl="0" w:tplc="4CCCB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4B576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814A">
      <w:start w:val="46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AE3A42">
      <w:start w:val="4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64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AA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881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C9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2E8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C616A0"/>
    <w:multiLevelType w:val="hybridMultilevel"/>
    <w:tmpl w:val="57582D14"/>
    <w:lvl w:ilvl="0" w:tplc="51C8BCAE">
      <w:start w:val="1"/>
      <w:numFmt w:val="bullet"/>
      <w:lvlText w:val="•"/>
      <w:lvlJc w:val="left"/>
      <w:pPr>
        <w:ind w:left="18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1" w15:restartNumberingAfterBreak="0">
    <w:nsid w:val="2D6C47E9"/>
    <w:multiLevelType w:val="multilevel"/>
    <w:tmpl w:val="B65EE628"/>
    <w:lvl w:ilvl="0">
      <w:start w:val="1"/>
      <w:numFmt w:val="decimal"/>
      <w:lvlRestart w:val="0"/>
      <w:suff w:val="space"/>
      <w:lvlText w:val="%1 "/>
      <w:lvlJc w:val="left"/>
      <w:pPr>
        <w:ind w:left="36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Restart w:val="0"/>
      <w:suff w:val="space"/>
      <w:lvlText w:val="%7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7.%8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7.%8.%9 "/>
      <w:lvlJc w:val="left"/>
      <w:pPr>
        <w:ind w:left="3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34AE8"/>
    <w:multiLevelType w:val="hybridMultilevel"/>
    <w:tmpl w:val="C7A4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04F72"/>
    <w:multiLevelType w:val="hybridMultilevel"/>
    <w:tmpl w:val="251C0E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7D2175"/>
    <w:multiLevelType w:val="hybridMultilevel"/>
    <w:tmpl w:val="773A6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36DE"/>
    <w:multiLevelType w:val="hybridMultilevel"/>
    <w:tmpl w:val="4762E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85D6A"/>
    <w:multiLevelType w:val="hybridMultilevel"/>
    <w:tmpl w:val="6374C284"/>
    <w:lvl w:ilvl="0" w:tplc="BDDC16C2">
      <w:numFmt w:val="bullet"/>
      <w:lvlText w:val="-"/>
      <w:lvlJc w:val="left"/>
      <w:pPr>
        <w:ind w:left="11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F67434"/>
    <w:multiLevelType w:val="hybridMultilevel"/>
    <w:tmpl w:val="99AAA5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546F84"/>
    <w:multiLevelType w:val="hybridMultilevel"/>
    <w:tmpl w:val="D072601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5A140D7"/>
    <w:multiLevelType w:val="hybridMultilevel"/>
    <w:tmpl w:val="50CAB084"/>
    <w:lvl w:ilvl="0" w:tplc="6E089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24936">
      <w:start w:val="4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366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CD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BCC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C41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6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184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85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731910"/>
    <w:multiLevelType w:val="hybridMultilevel"/>
    <w:tmpl w:val="7E0ADAC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5A056C"/>
    <w:multiLevelType w:val="hybridMultilevel"/>
    <w:tmpl w:val="4A30800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1" w15:restartNumberingAfterBreak="0">
    <w:nsid w:val="5ABD5F34"/>
    <w:multiLevelType w:val="hybridMultilevel"/>
    <w:tmpl w:val="22AC70DE"/>
    <w:lvl w:ilvl="0" w:tplc="516AD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6E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3914">
      <w:start w:val="20"/>
      <w:numFmt w:val="bullet"/>
      <w:lvlText w:val="̶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905D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84B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009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9CC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34E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3C9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675757"/>
    <w:multiLevelType w:val="hybridMultilevel"/>
    <w:tmpl w:val="B78E404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3" w15:restartNumberingAfterBreak="0">
    <w:nsid w:val="6C95579C"/>
    <w:multiLevelType w:val="hybridMultilevel"/>
    <w:tmpl w:val="AEA8089A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36F3A05"/>
    <w:multiLevelType w:val="hybridMultilevel"/>
    <w:tmpl w:val="3070A40C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5" w15:restartNumberingAfterBreak="0">
    <w:nsid w:val="75440E7D"/>
    <w:multiLevelType w:val="hybridMultilevel"/>
    <w:tmpl w:val="DCAC4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B06A892">
      <w:start w:val="46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551950"/>
    <w:multiLevelType w:val="hybridMultilevel"/>
    <w:tmpl w:val="9E4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74E3A"/>
    <w:multiLevelType w:val="hybridMultilevel"/>
    <w:tmpl w:val="5AC47482"/>
    <w:lvl w:ilvl="0" w:tplc="6E089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3667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CDB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BCC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C41F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6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184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85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B7B6B03"/>
    <w:multiLevelType w:val="hybridMultilevel"/>
    <w:tmpl w:val="6902C98A"/>
    <w:lvl w:ilvl="0" w:tplc="04090001">
      <w:start w:val="1"/>
      <w:numFmt w:val="bullet"/>
      <w:lvlText w:val=""/>
      <w:lvlJc w:val="left"/>
      <w:pPr>
        <w:tabs>
          <w:tab w:val="num" w:pos="1701"/>
        </w:tabs>
        <w:ind w:left="1701" w:hanging="360"/>
      </w:pPr>
      <w:rPr>
        <w:rFonts w:ascii="Symbol" w:hAnsi="Symbol" w:hint="default"/>
      </w:rPr>
    </w:lvl>
    <w:lvl w:ilvl="1" w:tplc="51C8BCAE">
      <w:start w:val="1"/>
      <w:numFmt w:val="bullet"/>
      <w:lvlText w:val="•"/>
      <w:lvlJc w:val="left"/>
      <w:pPr>
        <w:tabs>
          <w:tab w:val="num" w:pos="2421"/>
        </w:tabs>
        <w:ind w:left="2421" w:hanging="360"/>
      </w:pPr>
      <w:rPr>
        <w:rFonts w:ascii="Arial" w:hAnsi="Arial" w:hint="default"/>
      </w:rPr>
    </w:lvl>
    <w:lvl w:ilvl="2" w:tplc="ED5A2E9C">
      <w:start w:val="20"/>
      <w:numFmt w:val="bullet"/>
      <w:lvlText w:val="̶"/>
      <w:lvlJc w:val="left"/>
      <w:pPr>
        <w:tabs>
          <w:tab w:val="num" w:pos="3141"/>
        </w:tabs>
        <w:ind w:left="3141" w:hanging="360"/>
      </w:pPr>
      <w:rPr>
        <w:rFonts w:ascii="Times New Roman" w:hAnsi="Times New Roman" w:hint="default"/>
      </w:rPr>
    </w:lvl>
    <w:lvl w:ilvl="3" w:tplc="8822E778" w:tentative="1">
      <w:start w:val="1"/>
      <w:numFmt w:val="bullet"/>
      <w:lvlText w:val="•"/>
      <w:lvlJc w:val="left"/>
      <w:pPr>
        <w:tabs>
          <w:tab w:val="num" w:pos="3861"/>
        </w:tabs>
        <w:ind w:left="3861" w:hanging="360"/>
      </w:pPr>
      <w:rPr>
        <w:rFonts w:ascii="Arial" w:hAnsi="Arial" w:hint="default"/>
      </w:rPr>
    </w:lvl>
    <w:lvl w:ilvl="4" w:tplc="9B1AA40E" w:tentative="1">
      <w:start w:val="1"/>
      <w:numFmt w:val="bullet"/>
      <w:lvlText w:val="•"/>
      <w:lvlJc w:val="left"/>
      <w:pPr>
        <w:tabs>
          <w:tab w:val="num" w:pos="4581"/>
        </w:tabs>
        <w:ind w:left="4581" w:hanging="360"/>
      </w:pPr>
      <w:rPr>
        <w:rFonts w:ascii="Arial" w:hAnsi="Arial" w:hint="default"/>
      </w:rPr>
    </w:lvl>
    <w:lvl w:ilvl="5" w:tplc="1A0E00A2" w:tentative="1">
      <w:start w:val="1"/>
      <w:numFmt w:val="bullet"/>
      <w:lvlText w:val="•"/>
      <w:lvlJc w:val="left"/>
      <w:pPr>
        <w:tabs>
          <w:tab w:val="num" w:pos="5301"/>
        </w:tabs>
        <w:ind w:left="5301" w:hanging="360"/>
      </w:pPr>
      <w:rPr>
        <w:rFonts w:ascii="Arial" w:hAnsi="Arial" w:hint="default"/>
      </w:rPr>
    </w:lvl>
    <w:lvl w:ilvl="6" w:tplc="AE78AFE0" w:tentative="1">
      <w:start w:val="1"/>
      <w:numFmt w:val="bullet"/>
      <w:lvlText w:val="•"/>
      <w:lvlJc w:val="left"/>
      <w:pPr>
        <w:tabs>
          <w:tab w:val="num" w:pos="6021"/>
        </w:tabs>
        <w:ind w:left="6021" w:hanging="360"/>
      </w:pPr>
      <w:rPr>
        <w:rFonts w:ascii="Arial" w:hAnsi="Arial" w:hint="default"/>
      </w:rPr>
    </w:lvl>
    <w:lvl w:ilvl="7" w:tplc="CDFCED60" w:tentative="1">
      <w:start w:val="1"/>
      <w:numFmt w:val="bullet"/>
      <w:lvlText w:val="•"/>
      <w:lvlJc w:val="left"/>
      <w:pPr>
        <w:tabs>
          <w:tab w:val="num" w:pos="6741"/>
        </w:tabs>
        <w:ind w:left="6741" w:hanging="360"/>
      </w:pPr>
      <w:rPr>
        <w:rFonts w:ascii="Arial" w:hAnsi="Arial" w:hint="default"/>
      </w:rPr>
    </w:lvl>
    <w:lvl w:ilvl="8" w:tplc="2F80BB02" w:tentative="1">
      <w:start w:val="1"/>
      <w:numFmt w:val="bullet"/>
      <w:lvlText w:val="•"/>
      <w:lvlJc w:val="left"/>
      <w:pPr>
        <w:tabs>
          <w:tab w:val="num" w:pos="7461"/>
        </w:tabs>
        <w:ind w:left="7461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2"/>
  </w:num>
  <w:num w:numId="3">
    <w:abstractNumId w:val="19"/>
  </w:num>
  <w:num w:numId="4">
    <w:abstractNumId w:val="12"/>
  </w:num>
  <w:num w:numId="5">
    <w:abstractNumId w:val="20"/>
  </w:num>
  <w:num w:numId="6">
    <w:abstractNumId w:val="29"/>
  </w:num>
  <w:num w:numId="7">
    <w:abstractNumId w:val="13"/>
  </w:num>
  <w:num w:numId="8">
    <w:abstractNumId w:val="25"/>
  </w:num>
  <w:num w:numId="9">
    <w:abstractNumId w:val="26"/>
  </w:num>
  <w:num w:numId="10">
    <w:abstractNumId w:val="17"/>
  </w:num>
  <w:num w:numId="11">
    <w:abstractNumId w:val="36"/>
  </w:num>
  <w:num w:numId="12">
    <w:abstractNumId w:val="18"/>
  </w:num>
  <w:num w:numId="13">
    <w:abstractNumId w:val="31"/>
  </w:num>
  <w:num w:numId="14">
    <w:abstractNumId w:val="38"/>
  </w:num>
  <w:num w:numId="15">
    <w:abstractNumId w:val="4"/>
  </w:num>
  <w:num w:numId="16">
    <w:abstractNumId w:val="6"/>
  </w:num>
  <w:num w:numId="17">
    <w:abstractNumId w:val="8"/>
  </w:num>
  <w:num w:numId="18">
    <w:abstractNumId w:val="27"/>
  </w:num>
  <w:num w:numId="19">
    <w:abstractNumId w:val="0"/>
  </w:num>
  <w:num w:numId="20">
    <w:abstractNumId w:val="11"/>
  </w:num>
  <w:num w:numId="21">
    <w:abstractNumId w:val="9"/>
  </w:num>
  <w:num w:numId="22">
    <w:abstractNumId w:val="3"/>
  </w:num>
  <w:num w:numId="23">
    <w:abstractNumId w:val="5"/>
  </w:num>
  <w:num w:numId="24">
    <w:abstractNumId w:val="14"/>
  </w:num>
  <w:num w:numId="25">
    <w:abstractNumId w:val="23"/>
  </w:num>
  <w:num w:numId="26">
    <w:abstractNumId w:val="35"/>
  </w:num>
  <w:num w:numId="27">
    <w:abstractNumId w:val="28"/>
  </w:num>
  <w:num w:numId="28">
    <w:abstractNumId w:val="24"/>
  </w:num>
  <w:num w:numId="29">
    <w:abstractNumId w:val="37"/>
  </w:num>
  <w:num w:numId="30">
    <w:abstractNumId w:val="30"/>
  </w:num>
  <w:num w:numId="31">
    <w:abstractNumId w:val="16"/>
  </w:num>
  <w:num w:numId="32">
    <w:abstractNumId w:val="7"/>
  </w:num>
  <w:num w:numId="33">
    <w:abstractNumId w:val="33"/>
  </w:num>
  <w:num w:numId="34">
    <w:abstractNumId w:val="2"/>
  </w:num>
  <w:num w:numId="35">
    <w:abstractNumId w:val="15"/>
  </w:num>
  <w:num w:numId="36">
    <w:abstractNumId w:val="21"/>
  </w:num>
  <w:num w:numId="37">
    <w:abstractNumId w:val="34"/>
  </w:num>
  <w:num w:numId="38">
    <w:abstractNumId w:val="32"/>
  </w:num>
  <w:num w:numId="39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2743"/>
    <w:rsid w:val="00002A37"/>
    <w:rsid w:val="0000305A"/>
    <w:rsid w:val="000032F4"/>
    <w:rsid w:val="00004D94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51F40"/>
    <w:rsid w:val="00052A07"/>
    <w:rsid w:val="000534E3"/>
    <w:rsid w:val="00054775"/>
    <w:rsid w:val="00055BC1"/>
    <w:rsid w:val="00055DA0"/>
    <w:rsid w:val="0005606A"/>
    <w:rsid w:val="00056A01"/>
    <w:rsid w:val="00057117"/>
    <w:rsid w:val="000609B7"/>
    <w:rsid w:val="000616E7"/>
    <w:rsid w:val="00063E27"/>
    <w:rsid w:val="0006487E"/>
    <w:rsid w:val="00064DA2"/>
    <w:rsid w:val="00065E1A"/>
    <w:rsid w:val="000668D7"/>
    <w:rsid w:val="00067EAB"/>
    <w:rsid w:val="00070FBD"/>
    <w:rsid w:val="0007289C"/>
    <w:rsid w:val="00074265"/>
    <w:rsid w:val="00074F33"/>
    <w:rsid w:val="0007570F"/>
    <w:rsid w:val="000760A2"/>
    <w:rsid w:val="00076C7D"/>
    <w:rsid w:val="00077AAE"/>
    <w:rsid w:val="00077E5F"/>
    <w:rsid w:val="0008036A"/>
    <w:rsid w:val="00081AE6"/>
    <w:rsid w:val="000852D8"/>
    <w:rsid w:val="000855EB"/>
    <w:rsid w:val="00085B52"/>
    <w:rsid w:val="00086647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618"/>
    <w:rsid w:val="00092FE2"/>
    <w:rsid w:val="00093474"/>
    <w:rsid w:val="0009510F"/>
    <w:rsid w:val="00096544"/>
    <w:rsid w:val="00097802"/>
    <w:rsid w:val="000A0AFD"/>
    <w:rsid w:val="000A1B7B"/>
    <w:rsid w:val="000A36C3"/>
    <w:rsid w:val="000A37A2"/>
    <w:rsid w:val="000A56F2"/>
    <w:rsid w:val="000A5AFE"/>
    <w:rsid w:val="000A5FB6"/>
    <w:rsid w:val="000A78AA"/>
    <w:rsid w:val="000B2125"/>
    <w:rsid w:val="000B2719"/>
    <w:rsid w:val="000B3A8F"/>
    <w:rsid w:val="000B4AB9"/>
    <w:rsid w:val="000B58C3"/>
    <w:rsid w:val="000B5E13"/>
    <w:rsid w:val="000B61E9"/>
    <w:rsid w:val="000B7F06"/>
    <w:rsid w:val="000C038F"/>
    <w:rsid w:val="000C03E7"/>
    <w:rsid w:val="000C165A"/>
    <w:rsid w:val="000C23C8"/>
    <w:rsid w:val="000C27C5"/>
    <w:rsid w:val="000C27ED"/>
    <w:rsid w:val="000C2DC6"/>
    <w:rsid w:val="000C2E19"/>
    <w:rsid w:val="000C5CD3"/>
    <w:rsid w:val="000C7397"/>
    <w:rsid w:val="000C749D"/>
    <w:rsid w:val="000C78F8"/>
    <w:rsid w:val="000C7E9B"/>
    <w:rsid w:val="000D0D07"/>
    <w:rsid w:val="000D1C0C"/>
    <w:rsid w:val="000D2D69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6B4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4A6D"/>
    <w:rsid w:val="001062FB"/>
    <w:rsid w:val="001063E6"/>
    <w:rsid w:val="00110233"/>
    <w:rsid w:val="001112D9"/>
    <w:rsid w:val="00113AE1"/>
    <w:rsid w:val="00113CF4"/>
    <w:rsid w:val="001153EA"/>
    <w:rsid w:val="00115643"/>
    <w:rsid w:val="001163DE"/>
    <w:rsid w:val="001165DF"/>
    <w:rsid w:val="00116765"/>
    <w:rsid w:val="00117F1D"/>
    <w:rsid w:val="00120634"/>
    <w:rsid w:val="00120C7E"/>
    <w:rsid w:val="001219F5"/>
    <w:rsid w:val="00121A20"/>
    <w:rsid w:val="0012298F"/>
    <w:rsid w:val="001232ED"/>
    <w:rsid w:val="0012377F"/>
    <w:rsid w:val="00124314"/>
    <w:rsid w:val="00126B4A"/>
    <w:rsid w:val="00126FB3"/>
    <w:rsid w:val="00127028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BBE"/>
    <w:rsid w:val="0014730A"/>
    <w:rsid w:val="0014787F"/>
    <w:rsid w:val="001501DF"/>
    <w:rsid w:val="001512BF"/>
    <w:rsid w:val="001516A7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09B"/>
    <w:rsid w:val="00161D58"/>
    <w:rsid w:val="001621C5"/>
    <w:rsid w:val="00162B29"/>
    <w:rsid w:val="001659C1"/>
    <w:rsid w:val="0016637B"/>
    <w:rsid w:val="00167C78"/>
    <w:rsid w:val="00172136"/>
    <w:rsid w:val="0017259F"/>
    <w:rsid w:val="00173A8E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5A4"/>
    <w:rsid w:val="00195740"/>
    <w:rsid w:val="001964B5"/>
    <w:rsid w:val="00197DF9"/>
    <w:rsid w:val="001A0508"/>
    <w:rsid w:val="001A1987"/>
    <w:rsid w:val="001A1F56"/>
    <w:rsid w:val="001A2564"/>
    <w:rsid w:val="001A2B06"/>
    <w:rsid w:val="001A6173"/>
    <w:rsid w:val="001A65E5"/>
    <w:rsid w:val="001A6CBA"/>
    <w:rsid w:val="001A70C3"/>
    <w:rsid w:val="001B0D97"/>
    <w:rsid w:val="001B1691"/>
    <w:rsid w:val="001B2CBD"/>
    <w:rsid w:val="001B3816"/>
    <w:rsid w:val="001B5A5D"/>
    <w:rsid w:val="001B644E"/>
    <w:rsid w:val="001C030A"/>
    <w:rsid w:val="001C1CE5"/>
    <w:rsid w:val="001C2D73"/>
    <w:rsid w:val="001C3D2A"/>
    <w:rsid w:val="001C4EEE"/>
    <w:rsid w:val="001C5A3B"/>
    <w:rsid w:val="001D07E2"/>
    <w:rsid w:val="001D0E26"/>
    <w:rsid w:val="001D20C3"/>
    <w:rsid w:val="001D51BA"/>
    <w:rsid w:val="001D5552"/>
    <w:rsid w:val="001D61A9"/>
    <w:rsid w:val="001D6342"/>
    <w:rsid w:val="001D6D53"/>
    <w:rsid w:val="001E0114"/>
    <w:rsid w:val="001E1178"/>
    <w:rsid w:val="001E1AC0"/>
    <w:rsid w:val="001E3946"/>
    <w:rsid w:val="001E3F89"/>
    <w:rsid w:val="001E4D2C"/>
    <w:rsid w:val="001E58E2"/>
    <w:rsid w:val="001E6400"/>
    <w:rsid w:val="001E7AED"/>
    <w:rsid w:val="001F2689"/>
    <w:rsid w:val="001F36D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CA2"/>
    <w:rsid w:val="0021200B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07FA"/>
    <w:rsid w:val="0027106B"/>
    <w:rsid w:val="0027144F"/>
    <w:rsid w:val="00271899"/>
    <w:rsid w:val="00271F3A"/>
    <w:rsid w:val="002724CD"/>
    <w:rsid w:val="00273278"/>
    <w:rsid w:val="002737F4"/>
    <w:rsid w:val="00275C04"/>
    <w:rsid w:val="002768E3"/>
    <w:rsid w:val="00276EF5"/>
    <w:rsid w:val="00277DBB"/>
    <w:rsid w:val="002805F5"/>
    <w:rsid w:val="00280751"/>
    <w:rsid w:val="00280D13"/>
    <w:rsid w:val="00281F19"/>
    <w:rsid w:val="0028280A"/>
    <w:rsid w:val="002828DA"/>
    <w:rsid w:val="0028416C"/>
    <w:rsid w:val="0028541D"/>
    <w:rsid w:val="00286ACD"/>
    <w:rsid w:val="00287838"/>
    <w:rsid w:val="002901AA"/>
    <w:rsid w:val="002907B5"/>
    <w:rsid w:val="00290C70"/>
    <w:rsid w:val="00291903"/>
    <w:rsid w:val="00292EB7"/>
    <w:rsid w:val="002949EE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7114"/>
    <w:rsid w:val="002D7637"/>
    <w:rsid w:val="002E15FA"/>
    <w:rsid w:val="002E17F2"/>
    <w:rsid w:val="002E19A6"/>
    <w:rsid w:val="002E2CFE"/>
    <w:rsid w:val="002E4425"/>
    <w:rsid w:val="002E6860"/>
    <w:rsid w:val="002E78C6"/>
    <w:rsid w:val="002E7CAE"/>
    <w:rsid w:val="002F2771"/>
    <w:rsid w:val="002F32E3"/>
    <w:rsid w:val="002F37A9"/>
    <w:rsid w:val="002F393F"/>
    <w:rsid w:val="002F49DC"/>
    <w:rsid w:val="0030103F"/>
    <w:rsid w:val="00301CE6"/>
    <w:rsid w:val="00301E22"/>
    <w:rsid w:val="0030256B"/>
    <w:rsid w:val="00303022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5858"/>
    <w:rsid w:val="00336BDA"/>
    <w:rsid w:val="003372B4"/>
    <w:rsid w:val="00337B48"/>
    <w:rsid w:val="00342681"/>
    <w:rsid w:val="00342BD7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B50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2CE6"/>
    <w:rsid w:val="00385BF0"/>
    <w:rsid w:val="00390400"/>
    <w:rsid w:val="0039066C"/>
    <w:rsid w:val="00390C51"/>
    <w:rsid w:val="0039128E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3C5"/>
    <w:rsid w:val="003B159C"/>
    <w:rsid w:val="003B1729"/>
    <w:rsid w:val="003B369F"/>
    <w:rsid w:val="003B36A3"/>
    <w:rsid w:val="003B6455"/>
    <w:rsid w:val="003B6B8E"/>
    <w:rsid w:val="003B7739"/>
    <w:rsid w:val="003B7FE5"/>
    <w:rsid w:val="003C0FD7"/>
    <w:rsid w:val="003C11C8"/>
    <w:rsid w:val="003C1554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5D1"/>
    <w:rsid w:val="003E15FA"/>
    <w:rsid w:val="003E55E4"/>
    <w:rsid w:val="003E5EBB"/>
    <w:rsid w:val="003E73CC"/>
    <w:rsid w:val="003E74E3"/>
    <w:rsid w:val="003E7A34"/>
    <w:rsid w:val="003F0068"/>
    <w:rsid w:val="003F05C7"/>
    <w:rsid w:val="003F0A16"/>
    <w:rsid w:val="003F0F87"/>
    <w:rsid w:val="003F1FA1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7248"/>
    <w:rsid w:val="00430E07"/>
    <w:rsid w:val="0043292B"/>
    <w:rsid w:val="004350D1"/>
    <w:rsid w:val="004358F0"/>
    <w:rsid w:val="004363A4"/>
    <w:rsid w:val="00437447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7B5D"/>
    <w:rsid w:val="00450033"/>
    <w:rsid w:val="00450708"/>
    <w:rsid w:val="004517AA"/>
    <w:rsid w:val="00451C6A"/>
    <w:rsid w:val="00452070"/>
    <w:rsid w:val="00452BD1"/>
    <w:rsid w:val="00452CAC"/>
    <w:rsid w:val="00452E9A"/>
    <w:rsid w:val="00454DAD"/>
    <w:rsid w:val="004550A1"/>
    <w:rsid w:val="0045569E"/>
    <w:rsid w:val="00456BC0"/>
    <w:rsid w:val="00457565"/>
    <w:rsid w:val="00457B71"/>
    <w:rsid w:val="00462617"/>
    <w:rsid w:val="0046372D"/>
    <w:rsid w:val="004669E2"/>
    <w:rsid w:val="00466A2B"/>
    <w:rsid w:val="00470C31"/>
    <w:rsid w:val="00471B16"/>
    <w:rsid w:val="004734D0"/>
    <w:rsid w:val="0047475A"/>
    <w:rsid w:val="0047556B"/>
    <w:rsid w:val="00477768"/>
    <w:rsid w:val="00481FA8"/>
    <w:rsid w:val="00483BB6"/>
    <w:rsid w:val="00485F2C"/>
    <w:rsid w:val="00486ACF"/>
    <w:rsid w:val="00491714"/>
    <w:rsid w:val="00492BC5"/>
    <w:rsid w:val="00493579"/>
    <w:rsid w:val="004964F1"/>
    <w:rsid w:val="00497F83"/>
    <w:rsid w:val="004A16BC"/>
    <w:rsid w:val="004A2B94"/>
    <w:rsid w:val="004A2BBE"/>
    <w:rsid w:val="004A3021"/>
    <w:rsid w:val="004A3A67"/>
    <w:rsid w:val="004A7D56"/>
    <w:rsid w:val="004B133F"/>
    <w:rsid w:val="004B2246"/>
    <w:rsid w:val="004B72BA"/>
    <w:rsid w:val="004B7C0C"/>
    <w:rsid w:val="004C1264"/>
    <w:rsid w:val="004C379F"/>
    <w:rsid w:val="004C3898"/>
    <w:rsid w:val="004C5494"/>
    <w:rsid w:val="004C7E2C"/>
    <w:rsid w:val="004D0635"/>
    <w:rsid w:val="004D1E06"/>
    <w:rsid w:val="004D36B1"/>
    <w:rsid w:val="004D496A"/>
    <w:rsid w:val="004D49C6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BCE"/>
    <w:rsid w:val="004F4DA3"/>
    <w:rsid w:val="004F541B"/>
    <w:rsid w:val="004F5A1E"/>
    <w:rsid w:val="004F6FE0"/>
    <w:rsid w:val="00505854"/>
    <w:rsid w:val="005061D5"/>
    <w:rsid w:val="00506557"/>
    <w:rsid w:val="0050677A"/>
    <w:rsid w:val="00507B4E"/>
    <w:rsid w:val="005108D8"/>
    <w:rsid w:val="005116F9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3159"/>
    <w:rsid w:val="005346C3"/>
    <w:rsid w:val="0053491E"/>
    <w:rsid w:val="00534B59"/>
    <w:rsid w:val="00534B78"/>
    <w:rsid w:val="00536759"/>
    <w:rsid w:val="0053776D"/>
    <w:rsid w:val="00537C62"/>
    <w:rsid w:val="0054294A"/>
    <w:rsid w:val="00542A7E"/>
    <w:rsid w:val="00546970"/>
    <w:rsid w:val="00547D9C"/>
    <w:rsid w:val="0055231F"/>
    <w:rsid w:val="00554987"/>
    <w:rsid w:val="00554E19"/>
    <w:rsid w:val="005574FA"/>
    <w:rsid w:val="00557F5A"/>
    <w:rsid w:val="0056121F"/>
    <w:rsid w:val="00561FC7"/>
    <w:rsid w:val="00562AA9"/>
    <w:rsid w:val="00565488"/>
    <w:rsid w:val="00565B05"/>
    <w:rsid w:val="00566401"/>
    <w:rsid w:val="0057196B"/>
    <w:rsid w:val="00572505"/>
    <w:rsid w:val="005743A5"/>
    <w:rsid w:val="00576BCA"/>
    <w:rsid w:val="00582809"/>
    <w:rsid w:val="0058798C"/>
    <w:rsid w:val="00587FA9"/>
    <w:rsid w:val="005900FA"/>
    <w:rsid w:val="00590C88"/>
    <w:rsid w:val="005935A4"/>
    <w:rsid w:val="005948C2"/>
    <w:rsid w:val="00594A56"/>
    <w:rsid w:val="00595DCA"/>
    <w:rsid w:val="005972D5"/>
    <w:rsid w:val="0059779B"/>
    <w:rsid w:val="00597FF0"/>
    <w:rsid w:val="005A2085"/>
    <w:rsid w:val="005A209A"/>
    <w:rsid w:val="005A288A"/>
    <w:rsid w:val="005A4EC7"/>
    <w:rsid w:val="005A5D31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6F83"/>
    <w:rsid w:val="005B7576"/>
    <w:rsid w:val="005B778C"/>
    <w:rsid w:val="005C02F6"/>
    <w:rsid w:val="005C0EF8"/>
    <w:rsid w:val="005C1729"/>
    <w:rsid w:val="005C1A17"/>
    <w:rsid w:val="005C4A80"/>
    <w:rsid w:val="005C5720"/>
    <w:rsid w:val="005C74FB"/>
    <w:rsid w:val="005C7DAA"/>
    <w:rsid w:val="005D1602"/>
    <w:rsid w:val="005D1E00"/>
    <w:rsid w:val="005D46C0"/>
    <w:rsid w:val="005D6F32"/>
    <w:rsid w:val="005D78B0"/>
    <w:rsid w:val="005E1503"/>
    <w:rsid w:val="005E2CDB"/>
    <w:rsid w:val="005E385F"/>
    <w:rsid w:val="005E3CCA"/>
    <w:rsid w:val="005E3DE8"/>
    <w:rsid w:val="005E5834"/>
    <w:rsid w:val="005E5B81"/>
    <w:rsid w:val="005E6649"/>
    <w:rsid w:val="005F0220"/>
    <w:rsid w:val="005F2367"/>
    <w:rsid w:val="005F2CB1"/>
    <w:rsid w:val="005F3025"/>
    <w:rsid w:val="005F320B"/>
    <w:rsid w:val="005F37AD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421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47050"/>
    <w:rsid w:val="00650AB9"/>
    <w:rsid w:val="0065154C"/>
    <w:rsid w:val="00652B51"/>
    <w:rsid w:val="00654DE1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47C5"/>
    <w:rsid w:val="006655EE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0B4"/>
    <w:rsid w:val="00680FED"/>
    <w:rsid w:val="00681003"/>
    <w:rsid w:val="006817C9"/>
    <w:rsid w:val="00682A93"/>
    <w:rsid w:val="00683ECE"/>
    <w:rsid w:val="00690E4D"/>
    <w:rsid w:val="006923BB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4F08"/>
    <w:rsid w:val="006B50CF"/>
    <w:rsid w:val="006B5645"/>
    <w:rsid w:val="006C03B8"/>
    <w:rsid w:val="006C06FE"/>
    <w:rsid w:val="006C14EE"/>
    <w:rsid w:val="006C42C6"/>
    <w:rsid w:val="006C5EC9"/>
    <w:rsid w:val="006C6059"/>
    <w:rsid w:val="006C7522"/>
    <w:rsid w:val="006C79C9"/>
    <w:rsid w:val="006D056F"/>
    <w:rsid w:val="006D0A3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0DC4"/>
    <w:rsid w:val="006E169A"/>
    <w:rsid w:val="006E28B7"/>
    <w:rsid w:val="006E3310"/>
    <w:rsid w:val="006E33A0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58D4"/>
    <w:rsid w:val="006F5E84"/>
    <w:rsid w:val="006F5EB0"/>
    <w:rsid w:val="006F7512"/>
    <w:rsid w:val="007006BE"/>
    <w:rsid w:val="0070191B"/>
    <w:rsid w:val="007021FC"/>
    <w:rsid w:val="0070346E"/>
    <w:rsid w:val="00704EDB"/>
    <w:rsid w:val="00705F37"/>
    <w:rsid w:val="00706101"/>
    <w:rsid w:val="00707072"/>
    <w:rsid w:val="00707D61"/>
    <w:rsid w:val="00712287"/>
    <w:rsid w:val="00712772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6EA6"/>
    <w:rsid w:val="00727208"/>
    <w:rsid w:val="00727680"/>
    <w:rsid w:val="007322C9"/>
    <w:rsid w:val="007348B1"/>
    <w:rsid w:val="00734CA4"/>
    <w:rsid w:val="0073506C"/>
    <w:rsid w:val="00735268"/>
    <w:rsid w:val="007362A6"/>
    <w:rsid w:val="0073673E"/>
    <w:rsid w:val="0073689F"/>
    <w:rsid w:val="00736D7D"/>
    <w:rsid w:val="00740E58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F2"/>
    <w:rsid w:val="00775D23"/>
    <w:rsid w:val="0077675E"/>
    <w:rsid w:val="00776971"/>
    <w:rsid w:val="0077731A"/>
    <w:rsid w:val="007808C6"/>
    <w:rsid w:val="0078177E"/>
    <w:rsid w:val="0078304C"/>
    <w:rsid w:val="00783673"/>
    <w:rsid w:val="00785037"/>
    <w:rsid w:val="00785490"/>
    <w:rsid w:val="007860C2"/>
    <w:rsid w:val="0079006D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A7F93"/>
    <w:rsid w:val="007B1AF1"/>
    <w:rsid w:val="007B3D2D"/>
    <w:rsid w:val="007B48C0"/>
    <w:rsid w:val="007B4A9F"/>
    <w:rsid w:val="007B50AE"/>
    <w:rsid w:val="007B51DF"/>
    <w:rsid w:val="007B6B7A"/>
    <w:rsid w:val="007B761D"/>
    <w:rsid w:val="007C05B9"/>
    <w:rsid w:val="007C05DD"/>
    <w:rsid w:val="007C07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E2C"/>
    <w:rsid w:val="007D4CA4"/>
    <w:rsid w:val="007D5901"/>
    <w:rsid w:val="007D5AC3"/>
    <w:rsid w:val="007D7526"/>
    <w:rsid w:val="007E12E2"/>
    <w:rsid w:val="007E1DEB"/>
    <w:rsid w:val="007E3F88"/>
    <w:rsid w:val="007E4610"/>
    <w:rsid w:val="007E4715"/>
    <w:rsid w:val="007E505B"/>
    <w:rsid w:val="007E540F"/>
    <w:rsid w:val="007E7091"/>
    <w:rsid w:val="007E784D"/>
    <w:rsid w:val="007F195F"/>
    <w:rsid w:val="007F4A45"/>
    <w:rsid w:val="007F5431"/>
    <w:rsid w:val="007F60D8"/>
    <w:rsid w:val="007F68DF"/>
    <w:rsid w:val="0080173B"/>
    <w:rsid w:val="008017C7"/>
    <w:rsid w:val="00803FAE"/>
    <w:rsid w:val="00804662"/>
    <w:rsid w:val="00804B51"/>
    <w:rsid w:val="0080605F"/>
    <w:rsid w:val="00807786"/>
    <w:rsid w:val="0081144B"/>
    <w:rsid w:val="00811FCB"/>
    <w:rsid w:val="00812328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0C6E"/>
    <w:rsid w:val="008226D5"/>
    <w:rsid w:val="00822BA9"/>
    <w:rsid w:val="008235DB"/>
    <w:rsid w:val="00824AB4"/>
    <w:rsid w:val="00825C42"/>
    <w:rsid w:val="00825D25"/>
    <w:rsid w:val="00826039"/>
    <w:rsid w:val="00826531"/>
    <w:rsid w:val="00826C8B"/>
    <w:rsid w:val="00827D6F"/>
    <w:rsid w:val="00830B4D"/>
    <w:rsid w:val="00831AC8"/>
    <w:rsid w:val="008361FC"/>
    <w:rsid w:val="0083700D"/>
    <w:rsid w:val="008376AC"/>
    <w:rsid w:val="00837973"/>
    <w:rsid w:val="008401B9"/>
    <w:rsid w:val="00840B88"/>
    <w:rsid w:val="0084119B"/>
    <w:rsid w:val="00842043"/>
    <w:rsid w:val="00843702"/>
    <w:rsid w:val="008444E8"/>
    <w:rsid w:val="00844E80"/>
    <w:rsid w:val="00846FE7"/>
    <w:rsid w:val="0085017A"/>
    <w:rsid w:val="008526C3"/>
    <w:rsid w:val="00853569"/>
    <w:rsid w:val="008548D9"/>
    <w:rsid w:val="00855872"/>
    <w:rsid w:val="00856123"/>
    <w:rsid w:val="00856911"/>
    <w:rsid w:val="00866694"/>
    <w:rsid w:val="008676AF"/>
    <w:rsid w:val="008677FD"/>
    <w:rsid w:val="008706D4"/>
    <w:rsid w:val="00870F8A"/>
    <w:rsid w:val="008719A4"/>
    <w:rsid w:val="00871C4F"/>
    <w:rsid w:val="00871D23"/>
    <w:rsid w:val="00873177"/>
    <w:rsid w:val="008738B0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92287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673C"/>
    <w:rsid w:val="008F1EAB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E10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7FA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1A15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3920"/>
    <w:rsid w:val="00953D47"/>
    <w:rsid w:val="0095681E"/>
    <w:rsid w:val="009572D4"/>
    <w:rsid w:val="00960F55"/>
    <w:rsid w:val="00961921"/>
    <w:rsid w:val="009638A5"/>
    <w:rsid w:val="0096430A"/>
    <w:rsid w:val="0096554B"/>
    <w:rsid w:val="0096584A"/>
    <w:rsid w:val="009658D3"/>
    <w:rsid w:val="009675AA"/>
    <w:rsid w:val="00967FBF"/>
    <w:rsid w:val="009711F3"/>
    <w:rsid w:val="00971AD8"/>
    <w:rsid w:val="00971F08"/>
    <w:rsid w:val="009739BB"/>
    <w:rsid w:val="0097603D"/>
    <w:rsid w:val="00976949"/>
    <w:rsid w:val="00980477"/>
    <w:rsid w:val="0098118A"/>
    <w:rsid w:val="009840B1"/>
    <w:rsid w:val="00985253"/>
    <w:rsid w:val="009853B3"/>
    <w:rsid w:val="0098614F"/>
    <w:rsid w:val="00986253"/>
    <w:rsid w:val="0098680F"/>
    <w:rsid w:val="00990243"/>
    <w:rsid w:val="00990630"/>
    <w:rsid w:val="00991761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9D6"/>
    <w:rsid w:val="009A2BD6"/>
    <w:rsid w:val="009A462D"/>
    <w:rsid w:val="009A5CBA"/>
    <w:rsid w:val="009A764F"/>
    <w:rsid w:val="009A7879"/>
    <w:rsid w:val="009B1F30"/>
    <w:rsid w:val="009B2DC1"/>
    <w:rsid w:val="009B3AC2"/>
    <w:rsid w:val="009B4DF4"/>
    <w:rsid w:val="009B4ECA"/>
    <w:rsid w:val="009B5203"/>
    <w:rsid w:val="009B564E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23F7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DF3"/>
    <w:rsid w:val="009F56B9"/>
    <w:rsid w:val="009F656F"/>
    <w:rsid w:val="009F7EC6"/>
    <w:rsid w:val="00A017E2"/>
    <w:rsid w:val="00A0252C"/>
    <w:rsid w:val="00A02B2F"/>
    <w:rsid w:val="00A048A8"/>
    <w:rsid w:val="00A04DA3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5E97"/>
    <w:rsid w:val="00A5673B"/>
    <w:rsid w:val="00A57A1E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2740"/>
    <w:rsid w:val="00A739D0"/>
    <w:rsid w:val="00A75F64"/>
    <w:rsid w:val="00A761D4"/>
    <w:rsid w:val="00A77EC4"/>
    <w:rsid w:val="00A80760"/>
    <w:rsid w:val="00A81976"/>
    <w:rsid w:val="00A81CF4"/>
    <w:rsid w:val="00A81D0E"/>
    <w:rsid w:val="00A81FBC"/>
    <w:rsid w:val="00A845FB"/>
    <w:rsid w:val="00A85288"/>
    <w:rsid w:val="00A9117F"/>
    <w:rsid w:val="00A92765"/>
    <w:rsid w:val="00A92879"/>
    <w:rsid w:val="00A93045"/>
    <w:rsid w:val="00A937F3"/>
    <w:rsid w:val="00A9442A"/>
    <w:rsid w:val="00A9451A"/>
    <w:rsid w:val="00A96C83"/>
    <w:rsid w:val="00AA016F"/>
    <w:rsid w:val="00AA1264"/>
    <w:rsid w:val="00AA1ED6"/>
    <w:rsid w:val="00AA2E8F"/>
    <w:rsid w:val="00AA3716"/>
    <w:rsid w:val="00AA4F83"/>
    <w:rsid w:val="00AA51D6"/>
    <w:rsid w:val="00AA6D50"/>
    <w:rsid w:val="00AA7770"/>
    <w:rsid w:val="00AA7F80"/>
    <w:rsid w:val="00AB0BC8"/>
    <w:rsid w:val="00AB11CA"/>
    <w:rsid w:val="00AB14D9"/>
    <w:rsid w:val="00AB1575"/>
    <w:rsid w:val="00AB2AED"/>
    <w:rsid w:val="00AB2E29"/>
    <w:rsid w:val="00AB4AB8"/>
    <w:rsid w:val="00AB571E"/>
    <w:rsid w:val="00AB655E"/>
    <w:rsid w:val="00AB73FE"/>
    <w:rsid w:val="00AB7B6B"/>
    <w:rsid w:val="00AB7ECD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7EB6"/>
    <w:rsid w:val="00AD0AA3"/>
    <w:rsid w:val="00AD1D0F"/>
    <w:rsid w:val="00AD3F94"/>
    <w:rsid w:val="00AD4A5A"/>
    <w:rsid w:val="00AD69D8"/>
    <w:rsid w:val="00AE13A1"/>
    <w:rsid w:val="00AE20EA"/>
    <w:rsid w:val="00AE27AC"/>
    <w:rsid w:val="00AE40E0"/>
    <w:rsid w:val="00AE4DBA"/>
    <w:rsid w:val="00AE4F07"/>
    <w:rsid w:val="00AE7C50"/>
    <w:rsid w:val="00AF0A3D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2AA9"/>
    <w:rsid w:val="00B02FA3"/>
    <w:rsid w:val="00B0322E"/>
    <w:rsid w:val="00B047E8"/>
    <w:rsid w:val="00B05084"/>
    <w:rsid w:val="00B05B14"/>
    <w:rsid w:val="00B05C51"/>
    <w:rsid w:val="00B06330"/>
    <w:rsid w:val="00B06673"/>
    <w:rsid w:val="00B110B8"/>
    <w:rsid w:val="00B142E2"/>
    <w:rsid w:val="00B157F9"/>
    <w:rsid w:val="00B16AFE"/>
    <w:rsid w:val="00B17CEC"/>
    <w:rsid w:val="00B20256"/>
    <w:rsid w:val="00B20D09"/>
    <w:rsid w:val="00B222B8"/>
    <w:rsid w:val="00B264F1"/>
    <w:rsid w:val="00B2690D"/>
    <w:rsid w:val="00B26AF4"/>
    <w:rsid w:val="00B2763F"/>
    <w:rsid w:val="00B27AAC"/>
    <w:rsid w:val="00B30929"/>
    <w:rsid w:val="00B35BBB"/>
    <w:rsid w:val="00B372AA"/>
    <w:rsid w:val="00B40445"/>
    <w:rsid w:val="00B40975"/>
    <w:rsid w:val="00B41888"/>
    <w:rsid w:val="00B436F4"/>
    <w:rsid w:val="00B45A52"/>
    <w:rsid w:val="00B46175"/>
    <w:rsid w:val="00B506C6"/>
    <w:rsid w:val="00B52C3B"/>
    <w:rsid w:val="00B563F3"/>
    <w:rsid w:val="00B6095F"/>
    <w:rsid w:val="00B60DE5"/>
    <w:rsid w:val="00B6317B"/>
    <w:rsid w:val="00B66301"/>
    <w:rsid w:val="00B664C7"/>
    <w:rsid w:val="00B67B94"/>
    <w:rsid w:val="00B72056"/>
    <w:rsid w:val="00B72833"/>
    <w:rsid w:val="00B738BF"/>
    <w:rsid w:val="00B739F6"/>
    <w:rsid w:val="00B74439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714E"/>
    <w:rsid w:val="00B905ED"/>
    <w:rsid w:val="00B90F73"/>
    <w:rsid w:val="00B916DC"/>
    <w:rsid w:val="00B9284C"/>
    <w:rsid w:val="00B92EA3"/>
    <w:rsid w:val="00B93B59"/>
    <w:rsid w:val="00B9406A"/>
    <w:rsid w:val="00B94B62"/>
    <w:rsid w:val="00B95D45"/>
    <w:rsid w:val="00B96142"/>
    <w:rsid w:val="00B961F9"/>
    <w:rsid w:val="00B9650A"/>
    <w:rsid w:val="00B966BB"/>
    <w:rsid w:val="00B968E2"/>
    <w:rsid w:val="00BA2280"/>
    <w:rsid w:val="00BA2864"/>
    <w:rsid w:val="00BA2A08"/>
    <w:rsid w:val="00BA2CBB"/>
    <w:rsid w:val="00BA3129"/>
    <w:rsid w:val="00BA56D2"/>
    <w:rsid w:val="00BA76E0"/>
    <w:rsid w:val="00BB0352"/>
    <w:rsid w:val="00BB26BB"/>
    <w:rsid w:val="00BB2A25"/>
    <w:rsid w:val="00BB51E9"/>
    <w:rsid w:val="00BB6077"/>
    <w:rsid w:val="00BC0FDC"/>
    <w:rsid w:val="00BC1BE0"/>
    <w:rsid w:val="00BC3053"/>
    <w:rsid w:val="00BC4D2E"/>
    <w:rsid w:val="00BC569A"/>
    <w:rsid w:val="00BC6E2C"/>
    <w:rsid w:val="00BC6FD2"/>
    <w:rsid w:val="00BD09F7"/>
    <w:rsid w:val="00BD1126"/>
    <w:rsid w:val="00BD1530"/>
    <w:rsid w:val="00BD1C33"/>
    <w:rsid w:val="00BD48AC"/>
    <w:rsid w:val="00BD5F1A"/>
    <w:rsid w:val="00BD7A42"/>
    <w:rsid w:val="00BE1234"/>
    <w:rsid w:val="00BE2FA6"/>
    <w:rsid w:val="00BE333F"/>
    <w:rsid w:val="00BE41F9"/>
    <w:rsid w:val="00BE49D7"/>
    <w:rsid w:val="00BE6A3B"/>
    <w:rsid w:val="00BE7406"/>
    <w:rsid w:val="00BE7603"/>
    <w:rsid w:val="00BF3279"/>
    <w:rsid w:val="00BF434B"/>
    <w:rsid w:val="00BF68DE"/>
    <w:rsid w:val="00BF730C"/>
    <w:rsid w:val="00BF74C7"/>
    <w:rsid w:val="00C0077A"/>
    <w:rsid w:val="00C01532"/>
    <w:rsid w:val="00C015F1"/>
    <w:rsid w:val="00C01F33"/>
    <w:rsid w:val="00C02CB4"/>
    <w:rsid w:val="00C02CC6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4026"/>
    <w:rsid w:val="00C24452"/>
    <w:rsid w:val="00C26796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3E2"/>
    <w:rsid w:val="00C45B66"/>
    <w:rsid w:val="00C45B86"/>
    <w:rsid w:val="00C45D93"/>
    <w:rsid w:val="00C4609A"/>
    <w:rsid w:val="00C46F0A"/>
    <w:rsid w:val="00C4713E"/>
    <w:rsid w:val="00C4735F"/>
    <w:rsid w:val="00C50848"/>
    <w:rsid w:val="00C50DFC"/>
    <w:rsid w:val="00C540FC"/>
    <w:rsid w:val="00C54995"/>
    <w:rsid w:val="00C54D41"/>
    <w:rsid w:val="00C55934"/>
    <w:rsid w:val="00C563CE"/>
    <w:rsid w:val="00C56B53"/>
    <w:rsid w:val="00C56E2D"/>
    <w:rsid w:val="00C60783"/>
    <w:rsid w:val="00C630FA"/>
    <w:rsid w:val="00C632A4"/>
    <w:rsid w:val="00C63DCD"/>
    <w:rsid w:val="00C643F6"/>
    <w:rsid w:val="00C64672"/>
    <w:rsid w:val="00C648A4"/>
    <w:rsid w:val="00C65BC9"/>
    <w:rsid w:val="00C6628F"/>
    <w:rsid w:val="00C701C1"/>
    <w:rsid w:val="00C70697"/>
    <w:rsid w:val="00C7110B"/>
    <w:rsid w:val="00C722F3"/>
    <w:rsid w:val="00C72EF4"/>
    <w:rsid w:val="00C74650"/>
    <w:rsid w:val="00C75D2F"/>
    <w:rsid w:val="00C764F8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5C7B"/>
    <w:rsid w:val="00C97F98"/>
    <w:rsid w:val="00CA1ED8"/>
    <w:rsid w:val="00CA5206"/>
    <w:rsid w:val="00CA6516"/>
    <w:rsid w:val="00CA7C0C"/>
    <w:rsid w:val="00CB0931"/>
    <w:rsid w:val="00CB1F63"/>
    <w:rsid w:val="00CB3D92"/>
    <w:rsid w:val="00CB45CF"/>
    <w:rsid w:val="00CB5B70"/>
    <w:rsid w:val="00CB7170"/>
    <w:rsid w:val="00CC0183"/>
    <w:rsid w:val="00CC040E"/>
    <w:rsid w:val="00CC111F"/>
    <w:rsid w:val="00CC2011"/>
    <w:rsid w:val="00CC3948"/>
    <w:rsid w:val="00CC3EA0"/>
    <w:rsid w:val="00CC4291"/>
    <w:rsid w:val="00CC5E6C"/>
    <w:rsid w:val="00CC7B45"/>
    <w:rsid w:val="00CD1188"/>
    <w:rsid w:val="00CD127A"/>
    <w:rsid w:val="00CD1D4C"/>
    <w:rsid w:val="00CD228A"/>
    <w:rsid w:val="00CD2ED1"/>
    <w:rsid w:val="00CD337B"/>
    <w:rsid w:val="00CD4C45"/>
    <w:rsid w:val="00CD6EB6"/>
    <w:rsid w:val="00CE0424"/>
    <w:rsid w:val="00CE1412"/>
    <w:rsid w:val="00CE26B8"/>
    <w:rsid w:val="00CE2BEE"/>
    <w:rsid w:val="00CE2C0E"/>
    <w:rsid w:val="00CE3D86"/>
    <w:rsid w:val="00CE5D21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49B"/>
    <w:rsid w:val="00D04E01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32C"/>
    <w:rsid w:val="00D20493"/>
    <w:rsid w:val="00D22D5E"/>
    <w:rsid w:val="00D2316C"/>
    <w:rsid w:val="00D239A7"/>
    <w:rsid w:val="00D23F47"/>
    <w:rsid w:val="00D30450"/>
    <w:rsid w:val="00D32A9B"/>
    <w:rsid w:val="00D331ED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15B1"/>
    <w:rsid w:val="00D5262D"/>
    <w:rsid w:val="00D546FF"/>
    <w:rsid w:val="00D54700"/>
    <w:rsid w:val="00D54794"/>
    <w:rsid w:val="00D547DD"/>
    <w:rsid w:val="00D55658"/>
    <w:rsid w:val="00D55AD5"/>
    <w:rsid w:val="00D576CA"/>
    <w:rsid w:val="00D61AF5"/>
    <w:rsid w:val="00D61FD4"/>
    <w:rsid w:val="00D62CA1"/>
    <w:rsid w:val="00D63468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071E"/>
    <w:rsid w:val="00D9196D"/>
    <w:rsid w:val="00D92633"/>
    <w:rsid w:val="00D92982"/>
    <w:rsid w:val="00D94FAC"/>
    <w:rsid w:val="00D95DF5"/>
    <w:rsid w:val="00DA0F97"/>
    <w:rsid w:val="00DA109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A1D"/>
    <w:rsid w:val="00DD6051"/>
    <w:rsid w:val="00DD6BE3"/>
    <w:rsid w:val="00DD6CA7"/>
    <w:rsid w:val="00DD7250"/>
    <w:rsid w:val="00DE3BDB"/>
    <w:rsid w:val="00DE5608"/>
    <w:rsid w:val="00DE58D0"/>
    <w:rsid w:val="00DE61CA"/>
    <w:rsid w:val="00DE6450"/>
    <w:rsid w:val="00DE654F"/>
    <w:rsid w:val="00DE6B76"/>
    <w:rsid w:val="00DF0B6E"/>
    <w:rsid w:val="00DF125F"/>
    <w:rsid w:val="00DF15E0"/>
    <w:rsid w:val="00DF2BFB"/>
    <w:rsid w:val="00DF37A0"/>
    <w:rsid w:val="00DF4FC8"/>
    <w:rsid w:val="00DF5B71"/>
    <w:rsid w:val="00DF7229"/>
    <w:rsid w:val="00E00660"/>
    <w:rsid w:val="00E00BE1"/>
    <w:rsid w:val="00E03357"/>
    <w:rsid w:val="00E0439B"/>
    <w:rsid w:val="00E07842"/>
    <w:rsid w:val="00E07ABE"/>
    <w:rsid w:val="00E1018A"/>
    <w:rsid w:val="00E110E7"/>
    <w:rsid w:val="00E11B20"/>
    <w:rsid w:val="00E14C07"/>
    <w:rsid w:val="00E15663"/>
    <w:rsid w:val="00E15FF9"/>
    <w:rsid w:val="00E17D7A"/>
    <w:rsid w:val="00E17FA2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4188"/>
    <w:rsid w:val="00E34B6E"/>
    <w:rsid w:val="00E35559"/>
    <w:rsid w:val="00E35D73"/>
    <w:rsid w:val="00E36592"/>
    <w:rsid w:val="00E3723A"/>
    <w:rsid w:val="00E37860"/>
    <w:rsid w:val="00E41982"/>
    <w:rsid w:val="00E426EA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0754"/>
    <w:rsid w:val="00E63838"/>
    <w:rsid w:val="00E64434"/>
    <w:rsid w:val="00E67C51"/>
    <w:rsid w:val="00E72EFC"/>
    <w:rsid w:val="00E73179"/>
    <w:rsid w:val="00E73412"/>
    <w:rsid w:val="00E74A8D"/>
    <w:rsid w:val="00E758EC"/>
    <w:rsid w:val="00E77CCC"/>
    <w:rsid w:val="00E77E43"/>
    <w:rsid w:val="00E805AA"/>
    <w:rsid w:val="00E80B5E"/>
    <w:rsid w:val="00E80E37"/>
    <w:rsid w:val="00E815DE"/>
    <w:rsid w:val="00E8234C"/>
    <w:rsid w:val="00E83AA9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2A75"/>
    <w:rsid w:val="00EA7A41"/>
    <w:rsid w:val="00EA7B04"/>
    <w:rsid w:val="00EB031C"/>
    <w:rsid w:val="00EB077B"/>
    <w:rsid w:val="00EB0908"/>
    <w:rsid w:val="00EB3C3B"/>
    <w:rsid w:val="00EB4EA2"/>
    <w:rsid w:val="00EB6C0D"/>
    <w:rsid w:val="00EB7F98"/>
    <w:rsid w:val="00EC27C6"/>
    <w:rsid w:val="00EC4207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D94"/>
    <w:rsid w:val="00EE39DA"/>
    <w:rsid w:val="00EE63AC"/>
    <w:rsid w:val="00EE644E"/>
    <w:rsid w:val="00EF095C"/>
    <w:rsid w:val="00EF09AE"/>
    <w:rsid w:val="00EF18FE"/>
    <w:rsid w:val="00EF1EDB"/>
    <w:rsid w:val="00EF3C81"/>
    <w:rsid w:val="00EF4221"/>
    <w:rsid w:val="00EF4C30"/>
    <w:rsid w:val="00EF5787"/>
    <w:rsid w:val="00EF60D0"/>
    <w:rsid w:val="00EF73A7"/>
    <w:rsid w:val="00F021F8"/>
    <w:rsid w:val="00F042E6"/>
    <w:rsid w:val="00F0524C"/>
    <w:rsid w:val="00F0528D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A27"/>
    <w:rsid w:val="00F27B04"/>
    <w:rsid w:val="00F30828"/>
    <w:rsid w:val="00F313D6"/>
    <w:rsid w:val="00F33D75"/>
    <w:rsid w:val="00F33F3D"/>
    <w:rsid w:val="00F36D3C"/>
    <w:rsid w:val="00F40F0C"/>
    <w:rsid w:val="00F42239"/>
    <w:rsid w:val="00F44F7E"/>
    <w:rsid w:val="00F4766C"/>
    <w:rsid w:val="00F50548"/>
    <w:rsid w:val="00F507D1"/>
    <w:rsid w:val="00F51303"/>
    <w:rsid w:val="00F5138C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2270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31BF"/>
    <w:rsid w:val="00F74BB9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456C"/>
    <w:rsid w:val="00F848DD"/>
    <w:rsid w:val="00F84C22"/>
    <w:rsid w:val="00F859D8"/>
    <w:rsid w:val="00F85B9A"/>
    <w:rsid w:val="00F8626D"/>
    <w:rsid w:val="00F86334"/>
    <w:rsid w:val="00F868F5"/>
    <w:rsid w:val="00F9056A"/>
    <w:rsid w:val="00F90A97"/>
    <w:rsid w:val="00F90D7B"/>
    <w:rsid w:val="00F90F8D"/>
    <w:rsid w:val="00F92782"/>
    <w:rsid w:val="00F92C91"/>
    <w:rsid w:val="00F934CA"/>
    <w:rsid w:val="00F93A82"/>
    <w:rsid w:val="00F93AA9"/>
    <w:rsid w:val="00F94C82"/>
    <w:rsid w:val="00F96985"/>
    <w:rsid w:val="00F974D0"/>
    <w:rsid w:val="00F97838"/>
    <w:rsid w:val="00F9785C"/>
    <w:rsid w:val="00FA187B"/>
    <w:rsid w:val="00FA2085"/>
    <w:rsid w:val="00FA2579"/>
    <w:rsid w:val="00FA2BB3"/>
    <w:rsid w:val="00FA3B9D"/>
    <w:rsid w:val="00FA3FF8"/>
    <w:rsid w:val="00FA6ED1"/>
    <w:rsid w:val="00FB0329"/>
    <w:rsid w:val="00FB124C"/>
    <w:rsid w:val="00FB216B"/>
    <w:rsid w:val="00FB3B05"/>
    <w:rsid w:val="00FB4C80"/>
    <w:rsid w:val="00FB6A6A"/>
    <w:rsid w:val="00FB71AF"/>
    <w:rsid w:val="00FC0660"/>
    <w:rsid w:val="00FC4E33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31F3"/>
    <w:rsid w:val="00FE4C7B"/>
    <w:rsid w:val="00FE7336"/>
    <w:rsid w:val="00FE76CC"/>
    <w:rsid w:val="00FE787C"/>
    <w:rsid w:val="00FF44FC"/>
    <w:rsid w:val="00FF45A5"/>
    <w:rsid w:val="00FF5B43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45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244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445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AF0A3D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B-Body">
    <w:name w:val="B-Body"/>
    <w:qFormat/>
    <w:rsid w:val="00EA2A75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247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5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577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35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7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71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877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035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098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2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73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4526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4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91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1891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95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2FHT6SDPEKRM-4-34995</_dlc_DocId>
    <_dlc_DocIdUrl xmlns="2f0fb0e4-6f95-4f64-8efb-58e3d90405ce">
      <Url>https://projects.qualcomm.com/sites/SkyBer/_layouts/15/DocIdRedir.aspx?ID=2FHT6SDPEKRM-4-34995</Url>
      <Description>2FHT6SDPEKRM-4-34995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15DA0-9E4F-4B54-B521-40F0A6CCA6D5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94346E-617F-42BE-B339-759D2D5CA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9E7F19F-45EA-4988-BB4D-7F76621CC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1170</Words>
  <Characters>6670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2016-11-04T23:23:00Z</dcterms:created>
  <dcterms:modified xsi:type="dcterms:W3CDTF">2016-11-05T09:46:00Z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ea2c8a40-393f-4ca8-a366-62729b503df1</vt:lpwstr>
  </property>
  <property fmtid="{D5CDD505-2E9C-101B-9397-08002B2CF9AE}" pid="4" name="_AdHocReviewCycleID">
    <vt:i4>-1711843026</vt:i4>
  </property>
  <property fmtid="{D5CDD505-2E9C-101B-9397-08002B2CF9AE}" pid="5" name="_NewReviewCycle">
    <vt:lpwstr/>
  </property>
  <property fmtid="{D5CDD505-2E9C-101B-9397-08002B2CF9AE}" pid="6" name="_PreviousAdHocReviewCycleID">
    <vt:i4>1561336263</vt:i4>
  </property>
  <property fmtid="{D5CDD505-2E9C-101B-9397-08002B2CF9AE}" pid="7" name="_dlc_DocId">
    <vt:lpwstr>HR33RHYHUWRF-13-110846</vt:lpwstr>
  </property>
  <property fmtid="{D5CDD505-2E9C-101B-9397-08002B2CF9AE}" pid="8" name="_dlc_DocIdUrl">
    <vt:lpwstr>https://projects.qualcomm.com/sites/pentari/_layouts/15/DocIdRedir.aspx?ID=HR33RHYHUWRF-13-110846, HR33RHYHUWRF-13-110846</vt:lpwstr>
  </property>
  <property fmtid="{D5CDD505-2E9C-101B-9397-08002B2CF9AE}" pid="9" name="_ReviewingToolsShownOnce">
    <vt:lpwstr/>
  </property>
</Properties>
</file>